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88" w:rsidRPr="00A06B0A" w:rsidRDefault="002C3E1B" w:rsidP="002C3E1B">
      <w:pPr>
        <w:jc w:val="center"/>
        <w:rPr>
          <w:sz w:val="36"/>
          <w:szCs w:val="36"/>
        </w:rPr>
      </w:pPr>
      <w:r w:rsidRPr="00A06B0A">
        <w:rPr>
          <w:sz w:val="36"/>
          <w:szCs w:val="36"/>
        </w:rPr>
        <w:t>RİSK DEGERLENDİRME ANALİZİ</w:t>
      </w:r>
    </w:p>
    <w:p w:rsidR="002C3E1B" w:rsidRDefault="002C3E1B">
      <w:bookmarkStart w:id="0" w:name="_GoBack"/>
      <w:bookmarkEnd w:id="0"/>
    </w:p>
    <w:p w:rsidR="002C3E1B" w:rsidRDefault="002C3E1B"/>
    <w:tbl>
      <w:tblPr>
        <w:tblStyle w:val="TabloKlavuzu"/>
        <w:tblW w:w="0" w:type="auto"/>
        <w:tblLook w:val="04A0"/>
      </w:tblPr>
      <w:tblGrid>
        <w:gridCol w:w="7071"/>
        <w:gridCol w:w="7071"/>
      </w:tblGrid>
      <w:tr w:rsidR="002C3E1B" w:rsidTr="00067149">
        <w:tc>
          <w:tcPr>
            <w:tcW w:w="7071" w:type="dxa"/>
            <w:shd w:val="clear" w:color="auto" w:fill="FF0000"/>
          </w:tcPr>
          <w:p w:rsidR="002C3E1B" w:rsidRPr="00A06B0A" w:rsidRDefault="002C3E1B">
            <w:pPr>
              <w:rPr>
                <w:sz w:val="32"/>
                <w:szCs w:val="32"/>
              </w:rPr>
            </w:pPr>
            <w:r w:rsidRPr="00A06B0A">
              <w:rPr>
                <w:sz w:val="32"/>
                <w:szCs w:val="32"/>
              </w:rPr>
              <w:t>TESPİT EDİLEN RİSKLER</w:t>
            </w:r>
          </w:p>
        </w:tc>
        <w:tc>
          <w:tcPr>
            <w:tcW w:w="7071" w:type="dxa"/>
            <w:shd w:val="clear" w:color="auto" w:fill="C2D69B" w:themeFill="accent3" w:themeFillTint="99"/>
          </w:tcPr>
          <w:p w:rsidR="002C3E1B" w:rsidRPr="00A06B0A" w:rsidRDefault="002C3E1B">
            <w:pPr>
              <w:rPr>
                <w:sz w:val="32"/>
                <w:szCs w:val="32"/>
              </w:rPr>
            </w:pPr>
            <w:r w:rsidRPr="00A06B0A">
              <w:rPr>
                <w:sz w:val="32"/>
                <w:szCs w:val="32"/>
              </w:rPr>
              <w:t>ÇÖZÜM YOLLARI</w:t>
            </w:r>
          </w:p>
        </w:tc>
      </w:tr>
      <w:tr w:rsidR="002C3E1B" w:rsidTr="00067149">
        <w:tc>
          <w:tcPr>
            <w:tcW w:w="7071" w:type="dxa"/>
            <w:shd w:val="clear" w:color="auto" w:fill="FF0000"/>
          </w:tcPr>
          <w:p w:rsidR="002C3E1B" w:rsidRPr="008F24F5" w:rsidRDefault="008F24F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Müdürlüğümüze</w:t>
            </w:r>
            <w:r w:rsidR="002C3E1B" w:rsidRPr="008F24F5">
              <w:rPr>
                <w:color w:val="FFFFFF" w:themeColor="background1"/>
              </w:rPr>
              <w:t xml:space="preserve"> verilen evraklar konusunda yaşanacak ihtilaflar</w:t>
            </w:r>
          </w:p>
        </w:tc>
        <w:tc>
          <w:tcPr>
            <w:tcW w:w="7071" w:type="dxa"/>
            <w:shd w:val="clear" w:color="auto" w:fill="C2D69B" w:themeFill="accent3" w:themeFillTint="99"/>
          </w:tcPr>
          <w:p w:rsidR="002C3E1B" w:rsidRDefault="008F24F5">
            <w:r>
              <w:t xml:space="preserve">Müdürlüğümüze </w:t>
            </w:r>
            <w:r w:rsidR="002C3E1B">
              <w:t xml:space="preserve"> teslim edilen tüm ödeme evrakları teslim tutanağıyla teslim </w:t>
            </w:r>
            <w:proofErr w:type="gramStart"/>
            <w:r w:rsidR="002C3E1B">
              <w:t>alınacaktır.</w:t>
            </w:r>
            <w:r>
              <w:t>Resmi</w:t>
            </w:r>
            <w:proofErr w:type="gramEnd"/>
            <w:r>
              <w:t xml:space="preserve"> Yazılar ise Kaydedilecektir.</w:t>
            </w:r>
          </w:p>
        </w:tc>
      </w:tr>
      <w:tr w:rsidR="002C3E1B" w:rsidTr="00067149">
        <w:tc>
          <w:tcPr>
            <w:tcW w:w="7071" w:type="dxa"/>
            <w:shd w:val="clear" w:color="auto" w:fill="FF0000"/>
          </w:tcPr>
          <w:p w:rsidR="002C3E1B" w:rsidRPr="008F24F5" w:rsidRDefault="002C3E1B">
            <w:pPr>
              <w:rPr>
                <w:color w:val="FFFFFF" w:themeColor="background1"/>
              </w:rPr>
            </w:pPr>
            <w:r w:rsidRPr="008F24F5">
              <w:rPr>
                <w:color w:val="FFFFFF" w:themeColor="background1"/>
              </w:rPr>
              <w:t>İade edilen evraklar konusunda yaşanacak sıkıntılar.</w:t>
            </w:r>
          </w:p>
        </w:tc>
        <w:tc>
          <w:tcPr>
            <w:tcW w:w="7071" w:type="dxa"/>
            <w:shd w:val="clear" w:color="auto" w:fill="C2D69B" w:themeFill="accent3" w:themeFillTint="99"/>
          </w:tcPr>
          <w:p w:rsidR="002C3E1B" w:rsidRDefault="002C3E1B">
            <w:r>
              <w:t>Hata veya eksiklik nedeniyle düzeltilmek üzere iade edilecek evraklar hatalı evrak tutanağıyla iade edilecektir.</w:t>
            </w:r>
          </w:p>
        </w:tc>
      </w:tr>
      <w:tr w:rsidR="002C3E1B" w:rsidTr="00067149">
        <w:tc>
          <w:tcPr>
            <w:tcW w:w="7071" w:type="dxa"/>
            <w:shd w:val="clear" w:color="auto" w:fill="FF0000"/>
          </w:tcPr>
          <w:p w:rsidR="002C3E1B" w:rsidRPr="008F24F5" w:rsidRDefault="002C3E1B" w:rsidP="002C3E1B">
            <w:pPr>
              <w:rPr>
                <w:color w:val="FFFFFF" w:themeColor="background1"/>
              </w:rPr>
            </w:pPr>
            <w:r w:rsidRPr="008F24F5">
              <w:rPr>
                <w:color w:val="FFFFFF" w:themeColor="background1"/>
              </w:rPr>
              <w:t xml:space="preserve">Maaş verilerinin say 2000 i sistemine giriş işlemleri yapılırken yapılacak </w:t>
            </w:r>
            <w:proofErr w:type="gramStart"/>
            <w:r w:rsidRPr="008F24F5">
              <w:rPr>
                <w:color w:val="FFFFFF" w:themeColor="background1"/>
              </w:rPr>
              <w:t>hatalardan  veriyi</w:t>
            </w:r>
            <w:proofErr w:type="gramEnd"/>
            <w:r w:rsidRPr="008F24F5">
              <w:rPr>
                <w:color w:val="FFFFFF" w:themeColor="background1"/>
              </w:rPr>
              <w:t xml:space="preserve"> giren personelin sorumlu tutulması nedeniyle yaşanacak ihtilaflar.</w:t>
            </w:r>
          </w:p>
        </w:tc>
        <w:tc>
          <w:tcPr>
            <w:tcW w:w="7071" w:type="dxa"/>
            <w:shd w:val="clear" w:color="auto" w:fill="C2D69B" w:themeFill="accent3" w:themeFillTint="99"/>
          </w:tcPr>
          <w:p w:rsidR="002C3E1B" w:rsidRDefault="002C3E1B">
            <w:r>
              <w:t>Tüm birimlerin maaş mutemetlerine say 2000 i sisteminde düşük yetkili şifre verilerek her birimin kendi verisini girmesi sağlanacaktır.</w:t>
            </w:r>
          </w:p>
        </w:tc>
      </w:tr>
      <w:tr w:rsidR="002C3E1B" w:rsidTr="00067149">
        <w:tc>
          <w:tcPr>
            <w:tcW w:w="7071" w:type="dxa"/>
            <w:shd w:val="clear" w:color="auto" w:fill="FF0000"/>
          </w:tcPr>
          <w:p w:rsidR="002C3E1B" w:rsidRPr="008F24F5" w:rsidRDefault="00CC3BA5">
            <w:pPr>
              <w:rPr>
                <w:color w:val="FFFFFF" w:themeColor="background1"/>
              </w:rPr>
            </w:pPr>
            <w:r w:rsidRPr="008F24F5">
              <w:rPr>
                <w:color w:val="FFFFFF" w:themeColor="background1"/>
              </w:rPr>
              <w:t>Banka işlemlerinde yapılan hatalar.</w:t>
            </w:r>
          </w:p>
        </w:tc>
        <w:tc>
          <w:tcPr>
            <w:tcW w:w="7071" w:type="dxa"/>
            <w:shd w:val="clear" w:color="auto" w:fill="C2D69B" w:themeFill="accent3" w:themeFillTint="99"/>
          </w:tcPr>
          <w:p w:rsidR="002C3E1B" w:rsidRDefault="00CC3BA5" w:rsidP="00CC3BA5">
            <w:r>
              <w:t xml:space="preserve">Banka hesaplarının günlük tutturulması nedeniyle yapılan hataların erken tespiti </w:t>
            </w:r>
            <w:r w:rsidR="005D2D76">
              <w:t>sağlanacaktır.</w:t>
            </w:r>
          </w:p>
        </w:tc>
      </w:tr>
      <w:tr w:rsidR="002C3E1B" w:rsidTr="00067149">
        <w:tc>
          <w:tcPr>
            <w:tcW w:w="7071" w:type="dxa"/>
            <w:shd w:val="clear" w:color="auto" w:fill="FF0000"/>
          </w:tcPr>
          <w:p w:rsidR="002C3E1B" w:rsidRPr="008F24F5" w:rsidRDefault="00CC3BA5">
            <w:pPr>
              <w:rPr>
                <w:color w:val="FFFFFF" w:themeColor="background1"/>
              </w:rPr>
            </w:pPr>
            <w:r w:rsidRPr="008F24F5">
              <w:rPr>
                <w:color w:val="FFFFFF" w:themeColor="background1"/>
              </w:rPr>
              <w:t>Arşiv evraklarının kaybolması</w:t>
            </w:r>
          </w:p>
        </w:tc>
        <w:tc>
          <w:tcPr>
            <w:tcW w:w="7071" w:type="dxa"/>
            <w:shd w:val="clear" w:color="auto" w:fill="C2D69B" w:themeFill="accent3" w:themeFillTint="99"/>
          </w:tcPr>
          <w:p w:rsidR="002C3E1B" w:rsidRDefault="00CC3BA5">
            <w:r>
              <w:t>Arşivlenmesi gereken ödeme evrakları numara sırasına göre dizilerek eksik olan evrakın tespit edilmesi ve akıbetinin öğrenilmesi sağlanacaktır.</w:t>
            </w:r>
          </w:p>
        </w:tc>
      </w:tr>
      <w:tr w:rsidR="002C3E1B" w:rsidTr="002C3E1B">
        <w:tc>
          <w:tcPr>
            <w:tcW w:w="7071" w:type="dxa"/>
          </w:tcPr>
          <w:p w:rsidR="002C3E1B" w:rsidRDefault="002C3E1B"/>
        </w:tc>
        <w:tc>
          <w:tcPr>
            <w:tcW w:w="7071" w:type="dxa"/>
          </w:tcPr>
          <w:p w:rsidR="002C3E1B" w:rsidRDefault="002C3E1B"/>
        </w:tc>
      </w:tr>
    </w:tbl>
    <w:p w:rsidR="002C3E1B" w:rsidRDefault="002C3E1B"/>
    <w:sectPr w:rsidR="002C3E1B" w:rsidSect="008F24F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1CE" w:rsidRDefault="003101CE" w:rsidP="002C3E1B">
      <w:pPr>
        <w:spacing w:after="0" w:line="240" w:lineRule="auto"/>
      </w:pPr>
      <w:r>
        <w:separator/>
      </w:r>
    </w:p>
  </w:endnote>
  <w:endnote w:type="continuationSeparator" w:id="1">
    <w:p w:rsidR="003101CE" w:rsidRDefault="003101CE" w:rsidP="002C3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1CE" w:rsidRDefault="003101CE" w:rsidP="002C3E1B">
      <w:pPr>
        <w:spacing w:after="0" w:line="240" w:lineRule="auto"/>
      </w:pPr>
      <w:r>
        <w:separator/>
      </w:r>
    </w:p>
  </w:footnote>
  <w:footnote w:type="continuationSeparator" w:id="1">
    <w:p w:rsidR="003101CE" w:rsidRDefault="003101CE" w:rsidP="002C3E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6502"/>
    <w:rsid w:val="00067149"/>
    <w:rsid w:val="001E6502"/>
    <w:rsid w:val="002C3E1B"/>
    <w:rsid w:val="003101CE"/>
    <w:rsid w:val="005D2D76"/>
    <w:rsid w:val="007278CD"/>
    <w:rsid w:val="008A66C1"/>
    <w:rsid w:val="008F24F5"/>
    <w:rsid w:val="00A06B0A"/>
    <w:rsid w:val="00A5727E"/>
    <w:rsid w:val="00AC236A"/>
    <w:rsid w:val="00C90188"/>
    <w:rsid w:val="00CC3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7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3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C9CD7-CC06-4C3B-8EE1-4404AABC2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875</Characters>
  <Application>Microsoft Office Word</Application>
  <DocSecurity>4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Faruk</cp:lastModifiedBy>
  <cp:revision>2</cp:revision>
  <cp:lastPrinted>2013-06-27T06:31:00Z</cp:lastPrinted>
  <dcterms:created xsi:type="dcterms:W3CDTF">2013-07-24T10:42:00Z</dcterms:created>
  <dcterms:modified xsi:type="dcterms:W3CDTF">2013-07-24T10:42:00Z</dcterms:modified>
</cp:coreProperties>
</file>