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5C" w:rsidRPr="0085285C" w:rsidRDefault="0085285C" w:rsidP="0085285C">
      <w:pPr>
        <w:jc w:val="center"/>
        <w:rPr>
          <w:rFonts w:ascii="Times New Roman" w:hAnsi="Times New Roman" w:cs="Times New Roman"/>
          <w:b/>
          <w:color w:val="FF0000"/>
          <w:sz w:val="32"/>
          <w:szCs w:val="32"/>
        </w:rPr>
      </w:pPr>
      <w:r w:rsidRPr="0085285C">
        <w:rPr>
          <w:rFonts w:ascii="Times New Roman" w:hAnsi="Times New Roman" w:cs="Times New Roman"/>
          <w:b/>
          <w:color w:val="FF0000"/>
          <w:sz w:val="32"/>
          <w:szCs w:val="32"/>
        </w:rPr>
        <w:t>DOWN SENDROMU YÜRÜYÜŞÜ</w:t>
      </w:r>
    </w:p>
    <w:p w:rsidR="0085285C" w:rsidRPr="0085285C" w:rsidRDefault="0085285C" w:rsidP="0085285C">
      <w:pPr>
        <w:spacing w:after="0" w:line="240" w:lineRule="auto"/>
        <w:jc w:val="both"/>
        <w:rPr>
          <w:rFonts w:ascii="Times New Roman" w:eastAsia="Times New Roman" w:hAnsi="Times New Roman" w:cs="Times New Roman"/>
          <w:sz w:val="28"/>
          <w:szCs w:val="28"/>
          <w:lang w:eastAsia="tr-TR"/>
        </w:rPr>
      </w:pPr>
      <w:r w:rsidRPr="0085285C">
        <w:rPr>
          <w:rFonts w:ascii="Times New Roman" w:eastAsia="Times New Roman" w:hAnsi="Times New Roman" w:cs="Times New Roman"/>
          <w:color w:val="000000"/>
          <w:sz w:val="28"/>
          <w:szCs w:val="28"/>
          <w:lang w:eastAsia="tr-TR"/>
        </w:rPr>
        <w:t xml:space="preserve"> Atatürk Üniversitesi Fakültesi, Sağlık Bilimleri Fakültesi, </w:t>
      </w:r>
      <w:proofErr w:type="spellStart"/>
      <w:r w:rsidRPr="0085285C">
        <w:rPr>
          <w:rFonts w:ascii="Times New Roman" w:eastAsia="Times New Roman" w:hAnsi="Times New Roman" w:cs="Times New Roman"/>
          <w:color w:val="000000"/>
          <w:sz w:val="28"/>
          <w:szCs w:val="28"/>
          <w:lang w:eastAsia="tr-TR"/>
        </w:rPr>
        <w:t>Açıköğretim</w:t>
      </w:r>
      <w:proofErr w:type="spellEnd"/>
      <w:r w:rsidRPr="0085285C">
        <w:rPr>
          <w:rFonts w:ascii="Times New Roman" w:eastAsia="Times New Roman" w:hAnsi="Times New Roman" w:cs="Times New Roman"/>
          <w:color w:val="000000"/>
          <w:sz w:val="28"/>
          <w:szCs w:val="28"/>
          <w:lang w:eastAsia="tr-TR"/>
        </w:rPr>
        <w:t xml:space="preserve"> ve Engelli Öğrenci Biriminin birlikte düzenlediği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Yürüyüşü” Sağlık Bilimleri Fakültesi önünde başladı. Topluluk Bilim Anıtı önüne kadar yürüdü.</w:t>
      </w:r>
    </w:p>
    <w:p w:rsid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r w:rsidRPr="0085285C">
        <w:rPr>
          <w:rFonts w:ascii="Times New Roman" w:eastAsia="Times New Roman" w:hAnsi="Times New Roman" w:cs="Times New Roman"/>
          <w:color w:val="000000"/>
          <w:sz w:val="28"/>
          <w:szCs w:val="28"/>
          <w:lang w:eastAsia="tr-TR"/>
        </w:rPr>
        <w:t xml:space="preserve">Burada konuşan Atatürk Üniversitesi Rektör Yardımcısı Prof. Dr. Ö. İrfan </w:t>
      </w:r>
      <w:proofErr w:type="spellStart"/>
      <w:r w:rsidRPr="0085285C">
        <w:rPr>
          <w:rFonts w:ascii="Times New Roman" w:eastAsia="Times New Roman" w:hAnsi="Times New Roman" w:cs="Times New Roman"/>
          <w:color w:val="000000"/>
          <w:sz w:val="28"/>
          <w:szCs w:val="28"/>
          <w:lang w:eastAsia="tr-TR"/>
        </w:rPr>
        <w:t>Küfrevioğlu</w:t>
      </w:r>
      <w:proofErr w:type="spellEnd"/>
      <w:r w:rsidRPr="0085285C">
        <w:rPr>
          <w:rFonts w:ascii="Times New Roman" w:eastAsia="Times New Roman" w:hAnsi="Times New Roman" w:cs="Times New Roman"/>
          <w:color w:val="000000"/>
          <w:sz w:val="28"/>
          <w:szCs w:val="28"/>
          <w:lang w:eastAsia="tr-TR"/>
        </w:rPr>
        <w:t xml:space="preserve">,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sendromlu insanların hayattaki konumlarına dikkat çekmek, onların da var olduğu gerçeğini unutturmamak, sağlıklı yaşam hakkını korumak ve geliştirmek için 1995 yılından beri dünyanın değişik ülkelerinde farkındalık yürüyüşleri gibi faaliyetler gerçekleştirildiğini hatırlattı. Öncelikle toplumu her yönüyle şekillendirecek olan üniversite öğrencilerinde,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bireylerle ilgili farkındalık oluşturması noktasında bu yürüyüşün önemli ve anlamlı olduğunu ifade eden </w:t>
      </w:r>
      <w:proofErr w:type="spellStart"/>
      <w:r w:rsidRPr="0085285C">
        <w:rPr>
          <w:rFonts w:ascii="Times New Roman" w:eastAsia="Times New Roman" w:hAnsi="Times New Roman" w:cs="Times New Roman"/>
          <w:color w:val="000000"/>
          <w:sz w:val="28"/>
          <w:szCs w:val="28"/>
          <w:lang w:eastAsia="tr-TR"/>
        </w:rPr>
        <w:t>Küfrevioğlu</w:t>
      </w:r>
      <w:proofErr w:type="spellEnd"/>
      <w:r w:rsidRPr="0085285C">
        <w:rPr>
          <w:rFonts w:ascii="Times New Roman" w:eastAsia="Times New Roman" w:hAnsi="Times New Roman" w:cs="Times New Roman"/>
          <w:color w:val="000000"/>
          <w:sz w:val="28"/>
          <w:szCs w:val="28"/>
          <w:lang w:eastAsia="tr-TR"/>
        </w:rPr>
        <w:t xml:space="preserve"> şunları söyledi: “Erzurum’da yaşayan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bireyleri toplumla kaynaştırmak, bütünleştirmek, bu konuda toplumun engellilik algısını değiştirmek amacıyla her alandaki güçlü eğitim kadromuz ve bu yürüyüşe katılarak duyarlılıklarını gösteren sosyal sorumluluk bilinci taşıyan sevgili öğrencilerimizle farkındalık etkinlikleri planlamaya ve yürütmeye hazırız.”</w:t>
      </w:r>
      <w:r w:rsidRPr="0085285C">
        <w:rPr>
          <w:rFonts w:ascii="Times New Roman" w:eastAsia="Times New Roman" w:hAnsi="Times New Roman" w:cs="Times New Roman"/>
          <w:color w:val="000000"/>
          <w:sz w:val="28"/>
          <w:szCs w:val="28"/>
          <w:lang w:eastAsia="tr-TR"/>
        </w:rPr>
        <w:br/>
        <w:t xml:space="preserve">Birleşmiş Milletler 2011 yılında 21 Mart tarihini çoğumuzun farkında bile olmadığı "Dünya </w:t>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Günü" olarak tanıdığını hatırlatan Atatürk Üniversitesi Engelsiz Üniversite-Engelli Öğrenci Birimi Engelli Farkındalık Eğitimi Komisyon Başkanı Doç. Dr. Nadiye Özer ise şunları kaydetti: bugün bir başlangıç olsun ve bizler, özel durumu olan insanların, toplumun içinde ötekileştirilmeden, ayrıştırılmadan; kaynaştırıcı, bütünleştirici ve kapsayıcı yaklaşımla yaşama hakkı olduğunu unutmadan "bunun için ben ne yapabilirim?" diye düşünmeye başlayalım.</w:t>
      </w:r>
      <w:r w:rsidRPr="0085285C">
        <w:rPr>
          <w:rFonts w:ascii="Times New Roman" w:eastAsia="Times New Roman" w:hAnsi="Times New Roman" w:cs="Times New Roman"/>
          <w:color w:val="000000"/>
          <w:sz w:val="28"/>
          <w:szCs w:val="28"/>
          <w:lang w:eastAsia="tr-TR"/>
        </w:rPr>
        <w:br/>
      </w:r>
      <w:proofErr w:type="spellStart"/>
      <w:r w:rsidRPr="0085285C">
        <w:rPr>
          <w:rFonts w:ascii="Times New Roman" w:eastAsia="Times New Roman" w:hAnsi="Times New Roman" w:cs="Times New Roman"/>
          <w:color w:val="000000"/>
          <w:sz w:val="28"/>
          <w:szCs w:val="28"/>
          <w:lang w:eastAsia="tr-TR"/>
        </w:rPr>
        <w:t>Down</w:t>
      </w:r>
      <w:proofErr w:type="spellEnd"/>
      <w:r w:rsidRPr="0085285C">
        <w:rPr>
          <w:rFonts w:ascii="Times New Roman" w:eastAsia="Times New Roman" w:hAnsi="Times New Roman" w:cs="Times New Roman"/>
          <w:color w:val="000000"/>
          <w:sz w:val="28"/>
          <w:szCs w:val="28"/>
          <w:lang w:eastAsia="tr-TR"/>
        </w:rPr>
        <w:t xml:space="preserve"> Sendromu olan bireylerin de tüm bireyler gibi sosyal hayatta tüm insanlarla beraber, izole edilmeden yaşamaları bir insan hakkıdır ve bizler bu özel günde, topluma bu mesajı vermek, bu konuda farkındalık oluşturmak için buradayız.”</w:t>
      </w:r>
    </w:p>
    <w:p w:rsid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r>
        <w:rPr>
          <w:noProof/>
          <w:color w:val="000099"/>
          <w:lang w:val="en-US"/>
        </w:rPr>
        <w:lastRenderedPageBreak/>
        <w:drawing>
          <wp:inline distT="0" distB="0" distL="0" distR="0" wp14:anchorId="3DE46B1E" wp14:editId="7EEE2EBE">
            <wp:extent cx="5599183" cy="2971800"/>
            <wp:effectExtent l="0" t="0" r="0" b="0"/>
            <wp:docPr id="41" name="Resim 41" descr="http://www.elazighaberi.com/images/haberler/aude_down_sendromuna_dikkat_cekmek_icin_yuruduler_h1852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azighaberi.com/images/haberler/aude_down_sendromuna_dikkat_cekmek_icin_yuruduler_h18528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9942" cy="2972203"/>
                    </a:xfrm>
                    <a:prstGeom prst="rect">
                      <a:avLst/>
                    </a:prstGeom>
                    <a:noFill/>
                    <a:ln>
                      <a:noFill/>
                    </a:ln>
                  </pic:spPr>
                </pic:pic>
              </a:graphicData>
            </a:graphic>
          </wp:inline>
        </w:drawing>
      </w:r>
    </w:p>
    <w:p w:rsidR="0085285C" w:rsidRPr="0085285C" w:rsidRDefault="0085285C" w:rsidP="0085285C">
      <w:pPr>
        <w:spacing w:after="360" w:line="240" w:lineRule="auto"/>
        <w:jc w:val="both"/>
        <w:textAlignment w:val="baseline"/>
        <w:rPr>
          <w:rFonts w:ascii="Times New Roman" w:eastAsia="Times New Roman" w:hAnsi="Times New Roman" w:cs="Times New Roman"/>
          <w:color w:val="000000"/>
          <w:sz w:val="28"/>
          <w:szCs w:val="28"/>
          <w:lang w:eastAsia="tr-TR"/>
        </w:rPr>
      </w:pPr>
    </w:p>
    <w:p w:rsidR="00F47588" w:rsidRDefault="0085285C" w:rsidP="0085285C">
      <w:pPr>
        <w:jc w:val="both"/>
        <w:rPr>
          <w:rFonts w:ascii="Times New Roman" w:hAnsi="Times New Roman" w:cs="Times New Roman"/>
          <w:sz w:val="28"/>
          <w:szCs w:val="28"/>
        </w:rPr>
      </w:pPr>
      <w:r>
        <w:rPr>
          <w:noProof/>
          <w:color w:val="000000"/>
          <w:lang w:val="en-US"/>
        </w:rPr>
        <w:drawing>
          <wp:inline distT="0" distB="0" distL="0" distR="0" wp14:anchorId="2D6721B4" wp14:editId="6884BAA6">
            <wp:extent cx="5756095" cy="2878048"/>
            <wp:effectExtent l="0" t="0" r="10160" b="0"/>
            <wp:docPr id="39" name="Resim 39" descr="http://www.bayburtpostasi.com.tr/images/haberler/down_sendromuna_dikkat_cekmek_icin_yuruduler_h755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yburtpostasi.com.tr/images/haberler/down_sendromuna_dikkat_cekmek_icin_yuruduler_h755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277" cy="2878639"/>
                    </a:xfrm>
                    <a:prstGeom prst="rect">
                      <a:avLst/>
                    </a:prstGeom>
                    <a:noFill/>
                    <a:ln>
                      <a:noFill/>
                    </a:ln>
                  </pic:spPr>
                </pic:pic>
              </a:graphicData>
            </a:graphic>
          </wp:inline>
        </w:drawing>
      </w:r>
    </w:p>
    <w:p w:rsidR="0085285C" w:rsidRDefault="0085285C" w:rsidP="0085285C">
      <w:pPr>
        <w:jc w:val="both"/>
        <w:rPr>
          <w:rFonts w:ascii="Times New Roman" w:hAnsi="Times New Roman" w:cs="Times New Roman"/>
          <w:sz w:val="28"/>
          <w:szCs w:val="28"/>
        </w:rPr>
      </w:pPr>
      <w:r>
        <w:rPr>
          <w:noProof/>
          <w:color w:val="000000"/>
          <w:lang w:val="en-US"/>
        </w:rPr>
        <w:drawing>
          <wp:inline distT="0" distB="0" distL="0" distR="0" wp14:anchorId="1C77C199" wp14:editId="394ACA92">
            <wp:extent cx="5260369" cy="3867919"/>
            <wp:effectExtent l="0" t="0" r="0" b="0"/>
            <wp:docPr id="38" name="Resim 38" descr="http://www.yasadikca.com/Client/Image/Upload/Article/ataturk-universite-down-sendromu.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sadikca.com/Client/Image/Upload/Article/ataturk-universite-down-sendromu.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124" cy="3868474"/>
                    </a:xfrm>
                    <a:prstGeom prst="rect">
                      <a:avLst/>
                    </a:prstGeom>
                    <a:noFill/>
                    <a:ln>
                      <a:noFill/>
                    </a:ln>
                  </pic:spPr>
                </pic:pic>
              </a:graphicData>
            </a:graphic>
          </wp:inline>
        </w:drawing>
      </w:r>
    </w:p>
    <w:p w:rsidR="0085285C" w:rsidRDefault="0085285C" w:rsidP="0085285C">
      <w:pPr>
        <w:jc w:val="both"/>
        <w:rPr>
          <w:rFonts w:ascii="Times New Roman" w:hAnsi="Times New Roman" w:cs="Times New Roman"/>
          <w:sz w:val="28"/>
          <w:szCs w:val="28"/>
        </w:rPr>
      </w:pPr>
    </w:p>
    <w:p w:rsidR="0085285C" w:rsidRDefault="0085285C" w:rsidP="0085285C">
      <w:pPr>
        <w:jc w:val="both"/>
        <w:rPr>
          <w:rFonts w:ascii="Times New Roman" w:hAnsi="Times New Roman" w:cs="Times New Roman"/>
          <w:sz w:val="28"/>
          <w:szCs w:val="28"/>
        </w:rPr>
      </w:pPr>
    </w:p>
    <w:p w:rsidR="0085285C" w:rsidRPr="0085285C" w:rsidRDefault="0085285C" w:rsidP="0085285C">
      <w:pPr>
        <w:jc w:val="both"/>
        <w:rPr>
          <w:rFonts w:ascii="Times New Roman" w:hAnsi="Times New Roman" w:cs="Times New Roman"/>
          <w:sz w:val="28"/>
          <w:szCs w:val="28"/>
        </w:rPr>
      </w:pPr>
      <w:r>
        <w:rPr>
          <w:noProof/>
          <w:color w:val="000099"/>
          <w:lang w:val="en-US"/>
        </w:rPr>
        <w:drawing>
          <wp:inline distT="0" distB="0" distL="0" distR="0" wp14:anchorId="7AE02194" wp14:editId="037513AC">
            <wp:extent cx="5270500" cy="2490190"/>
            <wp:effectExtent l="0" t="0" r="0" b="0"/>
            <wp:docPr id="37" name="Resim 37" descr="http://d.haberciniz.biz/other/erzurumda-down-sendromu-yuruyusu-IHA-20140321AW041559-3-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haberciniz.biz/other/erzurumda-down-sendromu-yuruyusu-IHA-20140321AW041559-3-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490190"/>
                    </a:xfrm>
                    <a:prstGeom prst="rect">
                      <a:avLst/>
                    </a:prstGeom>
                    <a:noFill/>
                    <a:ln>
                      <a:noFill/>
                    </a:ln>
                  </pic:spPr>
                </pic:pic>
              </a:graphicData>
            </a:graphic>
          </wp:inline>
        </w:drawing>
      </w:r>
      <w:bookmarkStart w:id="0" w:name="_GoBack"/>
      <w:bookmarkEnd w:id="0"/>
    </w:p>
    <w:sectPr w:rsidR="0085285C" w:rsidRPr="0085285C"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5C"/>
    <w:rsid w:val="0085285C"/>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A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5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85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5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85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tr/url?sa=i&amp;rct=j&amp;q=&amp;esrc=s&amp;source=images&amp;cd=&amp;cad=rja&amp;uact=8&amp;docid=kyHJ2p8okYBVUM&amp;tbnid=hfWUs2bwzZe7IM:&amp;ved=0CAUQjRw&amp;url=http://haberciniz.biz/erzurumda-down-sendromu-yuruyusu-2716093h.htm&amp;ei=ZEHGU9uePMLnygOK8oCIDA&amp;bvm=bv.71126742,d.bGQ&amp;psig=AFQjCNEXFR60epFM8pwSXDHfBOHsCGnoEw&amp;ust=1405588124202918"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tr/url?sa=i&amp;rct=j&amp;q=&amp;esrc=s&amp;source=images&amp;cd=&amp;cad=rja&amp;uact=8&amp;docid=3lHemzZLWqJtIM&amp;tbnid=lOSLQ4ORifwUyM:&amp;ved=0CAUQjRw&amp;url=http://www.elazighaberi.com/guncel/aude-down-sendromuna-dikkat-cekmek-icin-yuruduler-h185289.html&amp;ei=H0TGU-tuq8zKA_uAgqAN&amp;bvm=bv.71126742,d.bGQ&amp;psig=AFQjCNFXVLoV_7ZLeZ-xz3KQM6WwztXQbQ&amp;ust=1405588843941715" TargetMode="External"/><Relationship Id="rId6" Type="http://schemas.openxmlformats.org/officeDocument/2006/relationships/image" Target="media/image1.jpeg"/><Relationship Id="rId7" Type="http://schemas.openxmlformats.org/officeDocument/2006/relationships/hyperlink" Target="http://www.google.com.tr/url?sa=i&amp;rct=j&amp;q=&amp;esrc=s&amp;source=images&amp;cd=&amp;cad=rja&amp;uact=8&amp;docid=14-RZXBLotSVdM&amp;tbnid=5jHIHfNxMJ7swM:&amp;ved=0CAUQjRw&amp;url=http://www.bayburtpostasi.com.tr/gundem/bolgemiz/down-sendromuna-dikkat-cekmek-icin-yuruduler-h7558.html&amp;ei=VEHGU9uvGsS0ywO7iYBA&amp;bvm=bv.71126742,d.bGQ&amp;psig=AFQjCNEXFR60epFM8pwSXDHfBOHsCGnoEw&amp;ust=1405588124202918" TargetMode="External"/><Relationship Id="rId8" Type="http://schemas.openxmlformats.org/officeDocument/2006/relationships/image" Target="media/image2.jpeg"/><Relationship Id="rId9" Type="http://schemas.openxmlformats.org/officeDocument/2006/relationships/hyperlink" Target="http://www.google.com.tr/url?sa=i&amp;rct=j&amp;q=&amp;esrc=s&amp;source=images&amp;cd=&amp;cad=rja&amp;uact=8&amp;docid=qj0KSefjCs1MWM&amp;tbnid=TtJ5HuJqvGRowM:&amp;ved=0CAUQjRw&amp;url=http://www.yasadikca.com/aude-farkindalik-yuruyusu-20697&amp;ei=OUHGU7enD8HNygO1uYDQBA&amp;bvm=bv.71126742,d.bGQ&amp;psig=AFQjCNEXFR60epFM8pwSXDHfBOHsCGnoEw&amp;ust=1405588124202918"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Merve BAGDIGEN</cp:lastModifiedBy>
  <cp:revision>1</cp:revision>
  <dcterms:created xsi:type="dcterms:W3CDTF">2015-11-26T08:16:00Z</dcterms:created>
  <dcterms:modified xsi:type="dcterms:W3CDTF">2015-11-26T08:22:00Z</dcterms:modified>
</cp:coreProperties>
</file>