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F9DD" w14:textId="45D8FD0E" w:rsidR="007F0DCD" w:rsidRPr="00526793" w:rsidRDefault="00526793" w:rsidP="00526793">
      <w:pPr>
        <w:ind w:left="720" w:hanging="360"/>
        <w:jc w:val="center"/>
        <w:rPr>
          <w:rFonts w:cstheme="minorHAnsi"/>
          <w:b/>
          <w:bCs/>
          <w:sz w:val="24"/>
          <w:szCs w:val="24"/>
        </w:rPr>
      </w:pPr>
      <w:r w:rsidRPr="00526793">
        <w:rPr>
          <w:rFonts w:cstheme="minorHAnsi"/>
          <w:b/>
          <w:bCs/>
          <w:sz w:val="24"/>
          <w:szCs w:val="24"/>
        </w:rPr>
        <w:t>İME İŞLETMESİ ARAŞTIRMASINDA BİLİNMESİ GEREKEN HUSUSLAR</w:t>
      </w:r>
    </w:p>
    <w:p w14:paraId="614226C1" w14:textId="7F1EDAC5" w:rsidR="007F0DCD" w:rsidRPr="00526793" w:rsidRDefault="007F0DCD" w:rsidP="00526793">
      <w:pPr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>Kimya Mühendisliği</w:t>
      </w:r>
      <w:r w:rsidRPr="00526793">
        <w:rPr>
          <w:rFonts w:cstheme="minorHAnsi"/>
          <w:sz w:val="24"/>
          <w:szCs w:val="24"/>
        </w:rPr>
        <w:t xml:space="preserve">’nde verilen </w:t>
      </w:r>
      <w:r w:rsidRPr="00526793">
        <w:rPr>
          <w:rFonts w:cstheme="minorHAnsi"/>
          <w:sz w:val="24"/>
          <w:szCs w:val="24"/>
        </w:rPr>
        <w:t>eğitim</w:t>
      </w:r>
      <w:r w:rsidRPr="00526793">
        <w:rPr>
          <w:rFonts w:cstheme="minorHAnsi"/>
          <w:sz w:val="24"/>
          <w:szCs w:val="24"/>
        </w:rPr>
        <w:t>ler</w:t>
      </w:r>
      <w:r w:rsidRPr="00526793">
        <w:rPr>
          <w:rFonts w:cstheme="minorHAnsi"/>
          <w:sz w:val="24"/>
          <w:szCs w:val="24"/>
        </w:rPr>
        <w:t xml:space="preserve">; petrokimya, kimya, gübre, çimento, enerji, </w:t>
      </w:r>
      <w:r w:rsidR="00526793" w:rsidRPr="00526793">
        <w:rPr>
          <w:rFonts w:cstheme="minorHAnsi"/>
          <w:sz w:val="24"/>
          <w:szCs w:val="24"/>
        </w:rPr>
        <w:t>metalürji</w:t>
      </w:r>
      <w:r w:rsidRPr="00526793">
        <w:rPr>
          <w:rFonts w:cstheme="minorHAnsi"/>
          <w:sz w:val="24"/>
          <w:szCs w:val="24"/>
        </w:rPr>
        <w:t xml:space="preserve">, gıda ve çevre teknolojileri gibi büyük ölçekli ve sürekli proseslere dayalı sanayi tesisleri ile doğrudan ilişkilidir. </w:t>
      </w:r>
      <w:r w:rsidR="009D7009" w:rsidRPr="00526793">
        <w:rPr>
          <w:rFonts w:cstheme="minorHAnsi"/>
          <w:sz w:val="24"/>
          <w:szCs w:val="24"/>
        </w:rPr>
        <w:t xml:space="preserve"> </w:t>
      </w:r>
      <w:r w:rsidRPr="00526793">
        <w:rPr>
          <w:rFonts w:cstheme="minorHAnsi"/>
          <w:sz w:val="24"/>
          <w:szCs w:val="24"/>
        </w:rPr>
        <w:t>8. Yarıyılda İME yapmayı düşünen öğrencilerin firma araştırmaları ve BİMEK komisyonunca onay alabilmeleri için</w:t>
      </w:r>
      <w:r w:rsidR="009D7009" w:rsidRPr="00526793">
        <w:rPr>
          <w:rFonts w:cstheme="minorHAnsi"/>
          <w:sz w:val="24"/>
          <w:szCs w:val="24"/>
        </w:rPr>
        <w:t xml:space="preserve">, </w:t>
      </w:r>
      <w:r w:rsidR="009D7009" w:rsidRPr="00526793">
        <w:rPr>
          <w:rFonts w:cstheme="minorHAnsi"/>
          <w:sz w:val="24"/>
          <w:szCs w:val="24"/>
        </w:rPr>
        <w:t>öğrencilerin mühendislik tasarımı, deneysel analiz, problem çözme ve endüstriyel uygulama yetkinliklerini geliştir</w:t>
      </w:r>
      <w:r w:rsidR="009D7009" w:rsidRPr="00526793">
        <w:rPr>
          <w:rFonts w:cstheme="minorHAnsi"/>
          <w:sz w:val="24"/>
          <w:szCs w:val="24"/>
        </w:rPr>
        <w:t>ecek bir işletme olmalıdır.</w:t>
      </w:r>
    </w:p>
    <w:p w14:paraId="728D3F4F" w14:textId="12829836" w:rsidR="007F0DCD" w:rsidRPr="00526793" w:rsidRDefault="009D7009" w:rsidP="00526793">
      <w:pPr>
        <w:ind w:left="360"/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 xml:space="preserve">Bu bağlamda, </w:t>
      </w:r>
      <w:r w:rsidR="007F0DCD" w:rsidRPr="00526793">
        <w:rPr>
          <w:rFonts w:cstheme="minorHAnsi"/>
          <w:sz w:val="24"/>
          <w:szCs w:val="24"/>
        </w:rPr>
        <w:t>İME yap</w:t>
      </w:r>
      <w:r w:rsidR="007F0DCD" w:rsidRPr="00526793">
        <w:rPr>
          <w:rFonts w:cstheme="minorHAnsi"/>
          <w:sz w:val="24"/>
          <w:szCs w:val="24"/>
        </w:rPr>
        <w:t>ılacak</w:t>
      </w:r>
      <w:r w:rsidR="007F0DCD" w:rsidRPr="00526793">
        <w:rPr>
          <w:rFonts w:cstheme="minorHAnsi"/>
          <w:sz w:val="24"/>
          <w:szCs w:val="24"/>
        </w:rPr>
        <w:t xml:space="preserve"> işletme</w:t>
      </w:r>
      <w:r w:rsidR="00390342" w:rsidRPr="00526793">
        <w:rPr>
          <w:rFonts w:cstheme="minorHAnsi"/>
          <w:sz w:val="24"/>
          <w:szCs w:val="24"/>
        </w:rPr>
        <w:t>nin sahip olması gereken özellikleri</w:t>
      </w:r>
      <w:r w:rsidRPr="00526793">
        <w:rPr>
          <w:rFonts w:cstheme="minorHAnsi"/>
          <w:sz w:val="24"/>
          <w:szCs w:val="24"/>
        </w:rPr>
        <w:t xml:space="preserve"> aşağıdaki gibi olmalıdır</w:t>
      </w:r>
      <w:r w:rsidR="007F0DCD" w:rsidRPr="00526793">
        <w:rPr>
          <w:rFonts w:cstheme="minorHAnsi"/>
          <w:sz w:val="24"/>
          <w:szCs w:val="24"/>
        </w:rPr>
        <w:t>:</w:t>
      </w:r>
    </w:p>
    <w:p w14:paraId="28317CEA" w14:textId="37160E7C" w:rsidR="00390342" w:rsidRPr="00526793" w:rsidRDefault="00390342" w:rsidP="00526793">
      <w:pPr>
        <w:pStyle w:val="ListeParagraf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>Genel müdür, işletme müdürü ve kimya mühendislerinin de yer aldığı en az 5 mühendisten oluşan teknik ekip</w:t>
      </w:r>
      <w:r w:rsidR="009D7009" w:rsidRPr="00526793">
        <w:rPr>
          <w:rFonts w:cstheme="minorHAnsi"/>
          <w:sz w:val="24"/>
          <w:szCs w:val="24"/>
        </w:rPr>
        <w:t>,</w:t>
      </w:r>
    </w:p>
    <w:p w14:paraId="2D0DD32D" w14:textId="64366DBB" w:rsidR="00390342" w:rsidRPr="00526793" w:rsidRDefault="00390342" w:rsidP="00526793">
      <w:pPr>
        <w:pStyle w:val="ListeParagraf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>İşyeri organizasyon şeması</w:t>
      </w:r>
      <w:r w:rsidRPr="00526793">
        <w:rPr>
          <w:rFonts w:cstheme="minorHAnsi"/>
          <w:sz w:val="24"/>
          <w:szCs w:val="24"/>
        </w:rPr>
        <w:t xml:space="preserve">, </w:t>
      </w:r>
      <w:r w:rsidRPr="00526793">
        <w:rPr>
          <w:rFonts w:cstheme="minorHAnsi"/>
          <w:sz w:val="24"/>
          <w:szCs w:val="24"/>
        </w:rPr>
        <w:t>akış diyagramları</w:t>
      </w:r>
      <w:r w:rsidRPr="00526793">
        <w:rPr>
          <w:rFonts w:cstheme="minorHAnsi"/>
          <w:sz w:val="24"/>
          <w:szCs w:val="24"/>
        </w:rPr>
        <w:t>, i</w:t>
      </w:r>
      <w:r w:rsidRPr="00526793">
        <w:rPr>
          <w:rFonts w:cstheme="minorHAnsi"/>
          <w:sz w:val="24"/>
          <w:szCs w:val="24"/>
        </w:rPr>
        <w:t>ş güvenliği</w:t>
      </w:r>
      <w:r w:rsidRPr="00526793">
        <w:rPr>
          <w:rFonts w:cstheme="minorHAnsi"/>
          <w:sz w:val="24"/>
          <w:szCs w:val="24"/>
        </w:rPr>
        <w:t xml:space="preserve"> ve sağlığı</w:t>
      </w:r>
      <w:r w:rsidRPr="00526793">
        <w:rPr>
          <w:rFonts w:cstheme="minorHAnsi"/>
          <w:sz w:val="24"/>
          <w:szCs w:val="24"/>
        </w:rPr>
        <w:t xml:space="preserve"> üzerine alınan tedbirler</w:t>
      </w:r>
      <w:r w:rsidRPr="00526793">
        <w:rPr>
          <w:rFonts w:cstheme="minorHAnsi"/>
          <w:sz w:val="24"/>
          <w:szCs w:val="24"/>
        </w:rPr>
        <w:t xml:space="preserve"> ve ç</w:t>
      </w:r>
      <w:r w:rsidRPr="00526793">
        <w:rPr>
          <w:rFonts w:cstheme="minorHAnsi"/>
          <w:sz w:val="24"/>
          <w:szCs w:val="24"/>
        </w:rPr>
        <w:t>evresel mevzuat ve atık yönetim</w:t>
      </w:r>
      <w:r w:rsidRPr="00526793">
        <w:rPr>
          <w:rFonts w:cstheme="minorHAnsi"/>
          <w:sz w:val="24"/>
          <w:szCs w:val="24"/>
        </w:rPr>
        <w:t>leriyle ilgileniyor olması</w:t>
      </w:r>
      <w:r w:rsidR="009D7009" w:rsidRPr="00526793">
        <w:rPr>
          <w:rFonts w:cstheme="minorHAnsi"/>
          <w:sz w:val="24"/>
          <w:szCs w:val="24"/>
        </w:rPr>
        <w:t>,</w:t>
      </w:r>
    </w:p>
    <w:p w14:paraId="0561C377" w14:textId="4973C2F2" w:rsidR="00390342" w:rsidRPr="00526793" w:rsidRDefault="00390342" w:rsidP="00526793">
      <w:pPr>
        <w:pStyle w:val="ListeParagraf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 xml:space="preserve">İşyeri ve/veya ARGE laboratuvarlarında </w:t>
      </w:r>
      <w:r w:rsidR="009D7009" w:rsidRPr="00526793">
        <w:rPr>
          <w:rFonts w:cstheme="minorHAnsi"/>
          <w:sz w:val="24"/>
          <w:szCs w:val="24"/>
        </w:rPr>
        <w:t xml:space="preserve">farklı </w:t>
      </w:r>
      <w:r w:rsidR="00526793" w:rsidRPr="00526793">
        <w:rPr>
          <w:rFonts w:cstheme="minorHAnsi"/>
          <w:sz w:val="24"/>
          <w:szCs w:val="24"/>
        </w:rPr>
        <w:t>enstrümantal</w:t>
      </w:r>
      <w:r w:rsidR="009D7009" w:rsidRPr="00526793">
        <w:rPr>
          <w:rFonts w:cstheme="minorHAnsi"/>
          <w:sz w:val="24"/>
          <w:szCs w:val="24"/>
        </w:rPr>
        <w:t xml:space="preserve"> analiz cihazlarıyla </w:t>
      </w:r>
      <w:r w:rsidR="009D7009" w:rsidRPr="00526793">
        <w:rPr>
          <w:rFonts w:cstheme="minorHAnsi"/>
          <w:sz w:val="24"/>
          <w:szCs w:val="24"/>
        </w:rPr>
        <w:t xml:space="preserve">(GC, HPLC, </w:t>
      </w:r>
      <w:proofErr w:type="spellStart"/>
      <w:r w:rsidR="009D7009" w:rsidRPr="00526793">
        <w:rPr>
          <w:rFonts w:cstheme="minorHAnsi"/>
          <w:sz w:val="24"/>
          <w:szCs w:val="24"/>
        </w:rPr>
        <w:t>pH</w:t>
      </w:r>
      <w:proofErr w:type="spellEnd"/>
      <w:r w:rsidR="009D7009" w:rsidRPr="00526793">
        <w:rPr>
          <w:rFonts w:cstheme="minorHAnsi"/>
          <w:sz w:val="24"/>
          <w:szCs w:val="24"/>
        </w:rPr>
        <w:t>, viskozite, yoğunluk, vb.)</w:t>
      </w:r>
      <w:r w:rsidR="00526793">
        <w:rPr>
          <w:rFonts w:cstheme="minorHAnsi"/>
          <w:sz w:val="24"/>
          <w:szCs w:val="24"/>
        </w:rPr>
        <w:t xml:space="preserve"> </w:t>
      </w:r>
      <w:r w:rsidR="009D7009" w:rsidRPr="00526793">
        <w:rPr>
          <w:rFonts w:cstheme="minorHAnsi"/>
          <w:sz w:val="24"/>
          <w:szCs w:val="24"/>
        </w:rPr>
        <w:t xml:space="preserve">ve/veya </w:t>
      </w:r>
      <w:proofErr w:type="spellStart"/>
      <w:r w:rsidR="009D7009" w:rsidRPr="00526793">
        <w:rPr>
          <w:rFonts w:cstheme="minorHAnsi"/>
          <w:sz w:val="24"/>
          <w:szCs w:val="24"/>
        </w:rPr>
        <w:t>kompleksometrik-gravimetrik</w:t>
      </w:r>
      <w:proofErr w:type="spellEnd"/>
      <w:r w:rsidR="009D7009" w:rsidRPr="00526793">
        <w:rPr>
          <w:rFonts w:cstheme="minorHAnsi"/>
          <w:sz w:val="24"/>
          <w:szCs w:val="24"/>
        </w:rPr>
        <w:t xml:space="preserve"> analizlerle </w:t>
      </w:r>
      <w:r w:rsidRPr="00526793">
        <w:rPr>
          <w:rFonts w:cstheme="minorHAnsi"/>
          <w:sz w:val="24"/>
          <w:szCs w:val="24"/>
        </w:rPr>
        <w:t>yürütülen</w:t>
      </w:r>
      <w:r w:rsidRPr="00526793">
        <w:rPr>
          <w:rFonts w:cstheme="minorHAnsi"/>
          <w:sz w:val="24"/>
          <w:szCs w:val="24"/>
        </w:rPr>
        <w:t xml:space="preserve"> </w:t>
      </w:r>
      <w:r w:rsidRPr="00526793">
        <w:rPr>
          <w:rFonts w:cstheme="minorHAnsi"/>
          <w:sz w:val="24"/>
          <w:szCs w:val="24"/>
        </w:rPr>
        <w:t>aktif deneysel çalışmalar</w:t>
      </w:r>
      <w:r w:rsidR="009D7009" w:rsidRPr="00526793">
        <w:rPr>
          <w:rFonts w:cstheme="minorHAnsi"/>
          <w:sz w:val="24"/>
          <w:szCs w:val="24"/>
        </w:rPr>
        <w:t>,</w:t>
      </w:r>
      <w:r w:rsidRPr="00526793">
        <w:rPr>
          <w:rFonts w:cstheme="minorHAnsi"/>
          <w:sz w:val="24"/>
          <w:szCs w:val="24"/>
        </w:rPr>
        <w:t xml:space="preserve"> </w:t>
      </w:r>
    </w:p>
    <w:p w14:paraId="2275D240" w14:textId="3E1DA9E4" w:rsidR="00390342" w:rsidRPr="00526793" w:rsidRDefault="00390342" w:rsidP="00526793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 xml:space="preserve">İşletmede </w:t>
      </w:r>
      <w:r w:rsidR="009D7009" w:rsidRPr="00526793">
        <w:rPr>
          <w:rFonts w:cstheme="minorHAnsi"/>
          <w:sz w:val="24"/>
          <w:szCs w:val="24"/>
        </w:rPr>
        <w:t xml:space="preserve">herhangi bir ünite için, </w:t>
      </w:r>
      <w:r w:rsidRPr="00526793">
        <w:rPr>
          <w:rFonts w:cstheme="minorHAnsi"/>
          <w:sz w:val="24"/>
          <w:szCs w:val="24"/>
        </w:rPr>
        <w:t>maliyet analizi</w:t>
      </w:r>
      <w:r w:rsidR="009D7009" w:rsidRPr="00526793">
        <w:rPr>
          <w:rFonts w:cstheme="minorHAnsi"/>
          <w:sz w:val="24"/>
          <w:szCs w:val="24"/>
        </w:rPr>
        <w:t xml:space="preserve"> ve</w:t>
      </w:r>
      <w:r w:rsidRPr="00526793">
        <w:rPr>
          <w:rFonts w:cstheme="minorHAnsi"/>
          <w:sz w:val="24"/>
          <w:szCs w:val="24"/>
        </w:rPr>
        <w:t xml:space="preserve"> k</w:t>
      </w:r>
      <w:r w:rsidRPr="00526793">
        <w:rPr>
          <w:rFonts w:cstheme="minorHAnsi"/>
          <w:sz w:val="24"/>
          <w:szCs w:val="24"/>
        </w:rPr>
        <w:t>ütle-enerji den</w:t>
      </w:r>
      <w:r w:rsidRPr="00526793">
        <w:rPr>
          <w:rFonts w:cstheme="minorHAnsi"/>
          <w:sz w:val="24"/>
          <w:szCs w:val="24"/>
        </w:rPr>
        <w:t xml:space="preserve">kliklerinin </w:t>
      </w:r>
      <w:r w:rsidR="009D7009" w:rsidRPr="00526793">
        <w:rPr>
          <w:rFonts w:cstheme="minorHAnsi"/>
          <w:sz w:val="24"/>
          <w:szCs w:val="24"/>
        </w:rPr>
        <w:t>uygulanabilmesi,</w:t>
      </w:r>
    </w:p>
    <w:p w14:paraId="5B7FCC1A" w14:textId="5B6FDB72" w:rsidR="009D7009" w:rsidRPr="00526793" w:rsidRDefault="00390342" w:rsidP="00526793">
      <w:pPr>
        <w:pStyle w:val="ListeParagraf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>İşletmede s</w:t>
      </w:r>
      <w:r w:rsidR="007F0DCD" w:rsidRPr="00526793">
        <w:rPr>
          <w:rFonts w:cstheme="minorHAnsi"/>
          <w:sz w:val="24"/>
          <w:szCs w:val="24"/>
        </w:rPr>
        <w:t>eçilen bir ünite</w:t>
      </w:r>
      <w:r w:rsidR="009D7009" w:rsidRPr="00526793">
        <w:rPr>
          <w:rFonts w:cstheme="minorHAnsi"/>
          <w:sz w:val="24"/>
          <w:szCs w:val="24"/>
        </w:rPr>
        <w:t xml:space="preserve">de </w:t>
      </w:r>
      <w:r w:rsidR="009D7009" w:rsidRPr="00526793">
        <w:rPr>
          <w:rFonts w:cstheme="minorHAnsi"/>
          <w:sz w:val="24"/>
          <w:szCs w:val="24"/>
        </w:rPr>
        <w:t>pompa, reaktör, ısı değiştirici, ayırma prosesi tasarımı gibi hesaplamalar</w:t>
      </w:r>
      <w:r w:rsidR="009D7009" w:rsidRPr="00526793">
        <w:rPr>
          <w:rFonts w:cstheme="minorHAnsi"/>
          <w:sz w:val="24"/>
          <w:szCs w:val="24"/>
        </w:rPr>
        <w:t>ın</w:t>
      </w:r>
      <w:r w:rsidR="009D7009" w:rsidRPr="00526793">
        <w:rPr>
          <w:rFonts w:cstheme="minorHAnsi"/>
          <w:sz w:val="24"/>
          <w:szCs w:val="24"/>
        </w:rPr>
        <w:t xml:space="preserve"> ya</w:t>
      </w:r>
      <w:r w:rsidR="009D7009" w:rsidRPr="00526793">
        <w:rPr>
          <w:rFonts w:cstheme="minorHAnsi"/>
          <w:sz w:val="24"/>
          <w:szCs w:val="24"/>
        </w:rPr>
        <w:t>pılabilmesi.</w:t>
      </w:r>
    </w:p>
    <w:p w14:paraId="6D428B4A" w14:textId="7F076C30" w:rsidR="009D7009" w:rsidRPr="00526793" w:rsidRDefault="009D7009" w:rsidP="00526793">
      <w:pPr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 xml:space="preserve">Bu özellikleri barındıran </w:t>
      </w:r>
      <w:r w:rsidRPr="00526793">
        <w:rPr>
          <w:rFonts w:cstheme="minorHAnsi"/>
          <w:sz w:val="24"/>
          <w:szCs w:val="24"/>
        </w:rPr>
        <w:t>örnek</w:t>
      </w:r>
      <w:r w:rsidRPr="00526793">
        <w:rPr>
          <w:rFonts w:cstheme="minorHAnsi"/>
          <w:sz w:val="24"/>
          <w:szCs w:val="24"/>
        </w:rPr>
        <w:t xml:space="preserve"> işletmeler aşağıda verilmiştir: </w:t>
      </w:r>
    </w:p>
    <w:p w14:paraId="6B901E43" w14:textId="77777777" w:rsidR="007F0DCD" w:rsidRPr="00526793" w:rsidRDefault="007F0DCD" w:rsidP="00526793">
      <w:pPr>
        <w:pStyle w:val="ListeParagraf"/>
        <w:numPr>
          <w:ilvl w:val="0"/>
          <w:numId w:val="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>Petrokimya ve rafineri tesisleri (ör. TÜPRAŞ, PETKİM),</w:t>
      </w:r>
    </w:p>
    <w:p w14:paraId="12E5ECB9" w14:textId="77777777" w:rsidR="007F0DCD" w:rsidRPr="00526793" w:rsidRDefault="007F0DCD" w:rsidP="00526793">
      <w:pPr>
        <w:pStyle w:val="ListeParagraf"/>
        <w:numPr>
          <w:ilvl w:val="0"/>
          <w:numId w:val="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 xml:space="preserve">Kimya ve gübre sanayi kuruluşları (ör. Eti Maden, </w:t>
      </w:r>
      <w:proofErr w:type="spellStart"/>
      <w:r w:rsidRPr="00526793">
        <w:rPr>
          <w:rFonts w:cstheme="minorHAnsi"/>
          <w:sz w:val="24"/>
          <w:szCs w:val="24"/>
        </w:rPr>
        <w:t>Gübretaş</w:t>
      </w:r>
      <w:proofErr w:type="spellEnd"/>
      <w:r w:rsidRPr="00526793">
        <w:rPr>
          <w:rFonts w:cstheme="minorHAnsi"/>
          <w:sz w:val="24"/>
          <w:szCs w:val="24"/>
        </w:rPr>
        <w:t>),</w:t>
      </w:r>
    </w:p>
    <w:p w14:paraId="19B73CC4" w14:textId="77777777" w:rsidR="007F0DCD" w:rsidRPr="00526793" w:rsidRDefault="007F0DCD" w:rsidP="00526793">
      <w:pPr>
        <w:pStyle w:val="ListeParagraf"/>
        <w:numPr>
          <w:ilvl w:val="0"/>
          <w:numId w:val="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>Çimento ve yapı kimyasalları tesisleri,</w:t>
      </w:r>
    </w:p>
    <w:p w14:paraId="25A2F097" w14:textId="77777777" w:rsidR="007F0DCD" w:rsidRPr="00526793" w:rsidRDefault="007F0DCD" w:rsidP="00526793">
      <w:pPr>
        <w:pStyle w:val="ListeParagraf"/>
        <w:numPr>
          <w:ilvl w:val="0"/>
          <w:numId w:val="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 xml:space="preserve">Demir-çelik ve </w:t>
      </w:r>
      <w:proofErr w:type="spellStart"/>
      <w:r w:rsidRPr="00526793">
        <w:rPr>
          <w:rFonts w:cstheme="minorHAnsi"/>
          <w:sz w:val="24"/>
          <w:szCs w:val="24"/>
        </w:rPr>
        <w:t>metalurji</w:t>
      </w:r>
      <w:proofErr w:type="spellEnd"/>
      <w:r w:rsidRPr="00526793">
        <w:rPr>
          <w:rFonts w:cstheme="minorHAnsi"/>
          <w:sz w:val="24"/>
          <w:szCs w:val="24"/>
        </w:rPr>
        <w:t xml:space="preserve"> tesisleri,</w:t>
      </w:r>
    </w:p>
    <w:p w14:paraId="76F48BF9" w14:textId="77777777" w:rsidR="007F0DCD" w:rsidRPr="00526793" w:rsidRDefault="007F0DCD" w:rsidP="00526793">
      <w:pPr>
        <w:pStyle w:val="ListeParagraf"/>
        <w:numPr>
          <w:ilvl w:val="0"/>
          <w:numId w:val="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>Enerji üretim tesisleri (termik, biyogaz, JES),</w:t>
      </w:r>
    </w:p>
    <w:p w14:paraId="1EAAB55D" w14:textId="77777777" w:rsidR="007F0DCD" w:rsidRPr="00526793" w:rsidRDefault="007F0DCD" w:rsidP="00526793">
      <w:pPr>
        <w:pStyle w:val="ListeParagraf"/>
        <w:numPr>
          <w:ilvl w:val="0"/>
          <w:numId w:val="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 xml:space="preserve">Endüstriyel </w:t>
      </w:r>
      <w:proofErr w:type="spellStart"/>
      <w:r w:rsidRPr="00526793">
        <w:rPr>
          <w:rFonts w:cstheme="minorHAnsi"/>
          <w:sz w:val="24"/>
          <w:szCs w:val="24"/>
        </w:rPr>
        <w:t>atıksu</w:t>
      </w:r>
      <w:proofErr w:type="spellEnd"/>
      <w:r w:rsidRPr="00526793">
        <w:rPr>
          <w:rFonts w:cstheme="minorHAnsi"/>
          <w:sz w:val="24"/>
          <w:szCs w:val="24"/>
        </w:rPr>
        <w:t xml:space="preserve"> arıtma ve çevre teknolojileri tesisleri,</w:t>
      </w:r>
    </w:p>
    <w:p w14:paraId="6586C7C1" w14:textId="4C26D482" w:rsidR="007F0DCD" w:rsidRPr="00526793" w:rsidRDefault="007F0DCD" w:rsidP="00526793">
      <w:pPr>
        <w:pStyle w:val="ListeParagraf"/>
        <w:numPr>
          <w:ilvl w:val="0"/>
          <w:numId w:val="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26793">
        <w:rPr>
          <w:rFonts w:cstheme="minorHAnsi"/>
          <w:sz w:val="24"/>
          <w:szCs w:val="24"/>
        </w:rPr>
        <w:t>Enerji ve maden işletmeleri</w:t>
      </w:r>
    </w:p>
    <w:p w14:paraId="52002B76" w14:textId="77777777" w:rsidR="007F0DCD" w:rsidRPr="00526793" w:rsidRDefault="007F0DCD" w:rsidP="00526793">
      <w:pPr>
        <w:jc w:val="both"/>
        <w:rPr>
          <w:rFonts w:cstheme="minorHAnsi"/>
          <w:sz w:val="24"/>
          <w:szCs w:val="24"/>
        </w:rPr>
      </w:pPr>
    </w:p>
    <w:sectPr w:rsidR="007F0DCD" w:rsidRPr="0052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E8"/>
    <w:multiLevelType w:val="hybridMultilevel"/>
    <w:tmpl w:val="1DA006A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12E53"/>
    <w:multiLevelType w:val="hybridMultilevel"/>
    <w:tmpl w:val="CB1A294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4B166A"/>
    <w:multiLevelType w:val="hybridMultilevel"/>
    <w:tmpl w:val="4844BD4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0A39EE"/>
    <w:multiLevelType w:val="hybridMultilevel"/>
    <w:tmpl w:val="5322C01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5D6BE9"/>
    <w:multiLevelType w:val="hybridMultilevel"/>
    <w:tmpl w:val="2B909C0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A22553"/>
    <w:multiLevelType w:val="hybridMultilevel"/>
    <w:tmpl w:val="36CA348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872CBA"/>
    <w:multiLevelType w:val="hybridMultilevel"/>
    <w:tmpl w:val="22B6F3C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E3231A"/>
    <w:multiLevelType w:val="hybridMultilevel"/>
    <w:tmpl w:val="8722C89E"/>
    <w:lvl w:ilvl="0" w:tplc="E9D09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CD"/>
    <w:rsid w:val="00390342"/>
    <w:rsid w:val="004E4437"/>
    <w:rsid w:val="00526793"/>
    <w:rsid w:val="005A1640"/>
    <w:rsid w:val="007F0DCD"/>
    <w:rsid w:val="009D7009"/>
    <w:rsid w:val="00A365EC"/>
    <w:rsid w:val="00A7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8123"/>
  <w15:chartTrackingRefBased/>
  <w15:docId w15:val="{C484630F-4AFC-4332-8DF3-5D218A84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F0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7F0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905426919400</dc:creator>
  <cp:keywords/>
  <dc:description/>
  <cp:lastModifiedBy>905426919400</cp:lastModifiedBy>
  <cp:revision>1</cp:revision>
  <dcterms:created xsi:type="dcterms:W3CDTF">2026-02-16T09:09:00Z</dcterms:created>
  <dcterms:modified xsi:type="dcterms:W3CDTF">2026-02-16T09:41:00Z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4957a376-32de-4f9b-8a3e-e147df9d2f50</vt:lpwstr>
  </property>
</Properties>
</file>