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31"/>
        <w:tblW w:w="0" w:type="auto"/>
        <w:tblLook w:val="04A0" w:firstRow="1" w:lastRow="0" w:firstColumn="1" w:lastColumn="0" w:noHBand="0" w:noVBand="1"/>
      </w:tblPr>
      <w:tblGrid>
        <w:gridCol w:w="704"/>
        <w:gridCol w:w="4111"/>
        <w:gridCol w:w="2835"/>
        <w:gridCol w:w="2977"/>
        <w:gridCol w:w="5294"/>
      </w:tblGrid>
      <w:tr w:rsidR="00327B7D" w:rsidRPr="00327B7D" w:rsidTr="00327B7D">
        <w:trPr>
          <w:trHeight w:val="694"/>
        </w:trPr>
        <w:tc>
          <w:tcPr>
            <w:tcW w:w="15921" w:type="dxa"/>
            <w:gridSpan w:val="5"/>
            <w:vAlign w:val="center"/>
          </w:tcPr>
          <w:p w:rsidR="00327B7D" w:rsidRPr="00327B7D" w:rsidRDefault="00327B7D" w:rsidP="00327B7D">
            <w:pPr>
              <w:rPr>
                <w:b/>
                <w:bCs/>
                <w:sz w:val="24"/>
                <w:szCs w:val="24"/>
              </w:rPr>
            </w:pPr>
            <w:r w:rsidRPr="00327B7D">
              <w:rPr>
                <w:b/>
                <w:bCs/>
                <w:sz w:val="24"/>
                <w:szCs w:val="24"/>
              </w:rPr>
              <w:t>Birim Adı:</w:t>
            </w:r>
          </w:p>
        </w:tc>
      </w:tr>
      <w:tr w:rsidR="00327B7D" w:rsidTr="00327B7D">
        <w:tc>
          <w:tcPr>
            <w:tcW w:w="704" w:type="dxa"/>
            <w:vAlign w:val="center"/>
          </w:tcPr>
          <w:p w:rsidR="00327B7D" w:rsidRPr="00327B7D" w:rsidRDefault="00327B7D" w:rsidP="00327B7D">
            <w:pPr>
              <w:jc w:val="center"/>
              <w:rPr>
                <w:b/>
                <w:bCs/>
                <w:sz w:val="24"/>
                <w:szCs w:val="24"/>
              </w:rPr>
            </w:pPr>
            <w:r w:rsidRPr="00327B7D">
              <w:rPr>
                <w:b/>
                <w:bCs/>
                <w:sz w:val="24"/>
                <w:szCs w:val="24"/>
              </w:rPr>
              <w:t>Sıra No</w:t>
            </w:r>
          </w:p>
        </w:tc>
        <w:tc>
          <w:tcPr>
            <w:tcW w:w="4111" w:type="dxa"/>
            <w:vAlign w:val="center"/>
          </w:tcPr>
          <w:p w:rsidR="00327B7D" w:rsidRPr="00327B7D" w:rsidRDefault="00327B7D" w:rsidP="00327B7D">
            <w:pPr>
              <w:jc w:val="center"/>
              <w:rPr>
                <w:b/>
                <w:bCs/>
                <w:sz w:val="24"/>
                <w:szCs w:val="24"/>
              </w:rPr>
            </w:pPr>
            <w:r w:rsidRPr="00327B7D">
              <w:rPr>
                <w:b/>
                <w:bCs/>
                <w:sz w:val="24"/>
                <w:szCs w:val="24"/>
              </w:rPr>
              <w:t>Hassas Görevler</w:t>
            </w:r>
          </w:p>
        </w:tc>
        <w:tc>
          <w:tcPr>
            <w:tcW w:w="2835" w:type="dxa"/>
            <w:vAlign w:val="center"/>
          </w:tcPr>
          <w:p w:rsidR="00327B7D" w:rsidRPr="00327B7D" w:rsidRDefault="00327B7D" w:rsidP="00327B7D">
            <w:pPr>
              <w:jc w:val="center"/>
              <w:rPr>
                <w:b/>
                <w:bCs/>
                <w:sz w:val="24"/>
                <w:szCs w:val="24"/>
              </w:rPr>
            </w:pPr>
            <w:r w:rsidRPr="00327B7D">
              <w:rPr>
                <w:b/>
                <w:bCs/>
                <w:sz w:val="24"/>
                <w:szCs w:val="24"/>
              </w:rPr>
              <w:t>Görevli Personel</w:t>
            </w:r>
          </w:p>
        </w:tc>
        <w:tc>
          <w:tcPr>
            <w:tcW w:w="2977" w:type="dxa"/>
            <w:vAlign w:val="center"/>
          </w:tcPr>
          <w:p w:rsidR="00327B7D" w:rsidRPr="00327B7D" w:rsidRDefault="00327B7D" w:rsidP="00327B7D">
            <w:pPr>
              <w:jc w:val="center"/>
              <w:rPr>
                <w:b/>
                <w:bCs/>
                <w:sz w:val="24"/>
                <w:szCs w:val="24"/>
              </w:rPr>
            </w:pPr>
            <w:r w:rsidRPr="00327B7D">
              <w:rPr>
                <w:b/>
                <w:bCs/>
                <w:sz w:val="24"/>
                <w:szCs w:val="24"/>
              </w:rPr>
              <w:t>Birim / Alt Birim Yöneticisi</w:t>
            </w:r>
          </w:p>
        </w:tc>
        <w:tc>
          <w:tcPr>
            <w:tcW w:w="5294" w:type="dxa"/>
            <w:vAlign w:val="center"/>
          </w:tcPr>
          <w:p w:rsidR="00327B7D" w:rsidRPr="00327B7D" w:rsidRDefault="00327B7D" w:rsidP="00327B7D">
            <w:pPr>
              <w:jc w:val="center"/>
              <w:rPr>
                <w:b/>
                <w:bCs/>
                <w:sz w:val="24"/>
                <w:szCs w:val="24"/>
              </w:rPr>
            </w:pPr>
            <w:r w:rsidRPr="00327B7D">
              <w:rPr>
                <w:b/>
                <w:bCs/>
                <w:sz w:val="24"/>
                <w:szCs w:val="24"/>
              </w:rPr>
              <w:t>Görevin Yerine Getirilmemesi Sonuçları</w:t>
            </w:r>
          </w:p>
        </w:tc>
      </w:tr>
      <w:tr w:rsidR="00327B7D" w:rsidTr="00327B7D">
        <w:tc>
          <w:tcPr>
            <w:tcW w:w="704" w:type="dxa"/>
            <w:vAlign w:val="center"/>
          </w:tcPr>
          <w:p w:rsidR="00327B7D" w:rsidRPr="00327B7D" w:rsidRDefault="00327B7D" w:rsidP="00327B7D">
            <w:pPr>
              <w:jc w:val="center"/>
              <w:rPr>
                <w:b/>
                <w:bCs/>
                <w:sz w:val="24"/>
                <w:szCs w:val="24"/>
              </w:rPr>
            </w:pPr>
            <w:r w:rsidRPr="00327B7D">
              <w:rPr>
                <w:b/>
                <w:bCs/>
                <w:sz w:val="24"/>
                <w:szCs w:val="24"/>
              </w:rPr>
              <w:t>1</w:t>
            </w:r>
          </w:p>
        </w:tc>
        <w:tc>
          <w:tcPr>
            <w:tcW w:w="4111" w:type="dxa"/>
            <w:vAlign w:val="center"/>
          </w:tcPr>
          <w:p w:rsidR="00327B7D" w:rsidRPr="00327B7D" w:rsidRDefault="00327B7D" w:rsidP="00327B7D">
            <w:pPr>
              <w:rPr>
                <w:sz w:val="24"/>
                <w:szCs w:val="24"/>
              </w:rPr>
            </w:pPr>
            <w:r w:rsidRPr="00327B7D">
              <w:rPr>
                <w:sz w:val="24"/>
                <w:szCs w:val="24"/>
              </w:rPr>
              <w:t>Harcama Yetkililiği</w:t>
            </w:r>
          </w:p>
        </w:tc>
        <w:tc>
          <w:tcPr>
            <w:tcW w:w="2835" w:type="dxa"/>
            <w:vAlign w:val="center"/>
          </w:tcPr>
          <w:p w:rsidR="00327B7D" w:rsidRPr="00327B7D" w:rsidRDefault="00327B7D" w:rsidP="00327B7D">
            <w:pPr>
              <w:jc w:val="center"/>
              <w:rPr>
                <w:sz w:val="24"/>
                <w:szCs w:val="24"/>
              </w:rPr>
            </w:pPr>
            <w:r w:rsidRPr="00327B7D">
              <w:rPr>
                <w:sz w:val="24"/>
                <w:szCs w:val="24"/>
              </w:rPr>
              <w:t>Dekan</w:t>
            </w:r>
          </w:p>
        </w:tc>
        <w:tc>
          <w:tcPr>
            <w:tcW w:w="2977" w:type="dxa"/>
            <w:vAlign w:val="center"/>
          </w:tcPr>
          <w:p w:rsidR="00327B7D" w:rsidRPr="00327B7D" w:rsidRDefault="00327B7D" w:rsidP="00327B7D">
            <w:pPr>
              <w:jc w:val="center"/>
              <w:rPr>
                <w:sz w:val="24"/>
                <w:szCs w:val="24"/>
              </w:rPr>
            </w:pPr>
          </w:p>
        </w:tc>
        <w:tc>
          <w:tcPr>
            <w:tcW w:w="5294" w:type="dxa"/>
            <w:vAlign w:val="center"/>
          </w:tcPr>
          <w:p w:rsidR="00327B7D" w:rsidRPr="00327B7D" w:rsidRDefault="00327B7D" w:rsidP="00327B7D">
            <w:pPr>
              <w:rPr>
                <w:sz w:val="24"/>
                <w:szCs w:val="24"/>
              </w:rPr>
            </w:pPr>
            <w:r w:rsidRPr="00327B7D">
              <w:rPr>
                <w:sz w:val="24"/>
                <w:szCs w:val="24"/>
              </w:rPr>
              <w:t>İtibar Kaybı, Soruşturma, Kamu Zararı ve Paydaşların Mağdur Olması.</w:t>
            </w:r>
          </w:p>
        </w:tc>
      </w:tr>
      <w:tr w:rsidR="00327B7D" w:rsidTr="00327B7D">
        <w:tc>
          <w:tcPr>
            <w:tcW w:w="704" w:type="dxa"/>
            <w:vAlign w:val="center"/>
          </w:tcPr>
          <w:p w:rsidR="00327B7D" w:rsidRPr="00327B7D" w:rsidRDefault="00327B7D" w:rsidP="00327B7D">
            <w:pPr>
              <w:jc w:val="center"/>
              <w:rPr>
                <w:b/>
                <w:bCs/>
                <w:sz w:val="24"/>
                <w:szCs w:val="24"/>
              </w:rPr>
            </w:pPr>
            <w:r w:rsidRPr="00327B7D">
              <w:rPr>
                <w:b/>
                <w:bCs/>
                <w:sz w:val="24"/>
                <w:szCs w:val="24"/>
              </w:rPr>
              <w:t>2</w:t>
            </w:r>
          </w:p>
        </w:tc>
        <w:tc>
          <w:tcPr>
            <w:tcW w:w="4111" w:type="dxa"/>
            <w:vAlign w:val="center"/>
          </w:tcPr>
          <w:p w:rsidR="00327B7D" w:rsidRPr="00327B7D" w:rsidRDefault="00327B7D" w:rsidP="00327B7D">
            <w:pPr>
              <w:rPr>
                <w:sz w:val="24"/>
                <w:szCs w:val="24"/>
              </w:rPr>
            </w:pPr>
            <w:r w:rsidRPr="00327B7D">
              <w:rPr>
                <w:sz w:val="24"/>
                <w:szCs w:val="24"/>
              </w:rPr>
              <w:t>Dekanın vekalet verdiği zamanlarda Dekanın görevlerini yerine getirmek</w:t>
            </w:r>
          </w:p>
        </w:tc>
        <w:tc>
          <w:tcPr>
            <w:tcW w:w="2835" w:type="dxa"/>
            <w:vAlign w:val="center"/>
          </w:tcPr>
          <w:p w:rsidR="00327B7D" w:rsidRPr="00327B7D" w:rsidRDefault="00327B7D" w:rsidP="00327B7D">
            <w:pPr>
              <w:jc w:val="center"/>
              <w:rPr>
                <w:sz w:val="24"/>
                <w:szCs w:val="24"/>
              </w:rPr>
            </w:pPr>
            <w:r w:rsidRPr="00327B7D">
              <w:rPr>
                <w:sz w:val="24"/>
                <w:szCs w:val="24"/>
              </w:rPr>
              <w:t>İdari İşlerden Sorumlu Dekan Yardımcısı</w:t>
            </w:r>
          </w:p>
        </w:tc>
        <w:tc>
          <w:tcPr>
            <w:tcW w:w="2977" w:type="dxa"/>
            <w:vAlign w:val="center"/>
          </w:tcPr>
          <w:p w:rsidR="00327B7D" w:rsidRPr="00327B7D" w:rsidRDefault="00327B7D" w:rsidP="00327B7D">
            <w:pPr>
              <w:jc w:val="center"/>
              <w:rPr>
                <w:sz w:val="24"/>
                <w:szCs w:val="24"/>
              </w:rPr>
            </w:pPr>
            <w:r w:rsidRPr="00327B7D">
              <w:rPr>
                <w:sz w:val="24"/>
                <w:szCs w:val="24"/>
              </w:rPr>
              <w:t>Dekan</w:t>
            </w:r>
          </w:p>
        </w:tc>
        <w:tc>
          <w:tcPr>
            <w:tcW w:w="5294" w:type="dxa"/>
            <w:vAlign w:val="center"/>
          </w:tcPr>
          <w:p w:rsidR="00327B7D" w:rsidRPr="00327B7D" w:rsidRDefault="00327B7D" w:rsidP="00327B7D">
            <w:pPr>
              <w:rPr>
                <w:sz w:val="24"/>
                <w:szCs w:val="24"/>
              </w:rPr>
            </w:pPr>
            <w:r w:rsidRPr="00327B7D">
              <w:rPr>
                <w:sz w:val="24"/>
                <w:szCs w:val="24"/>
              </w:rPr>
              <w:t>Görevin aksaması, hak kaybı</w:t>
            </w:r>
          </w:p>
        </w:tc>
      </w:tr>
      <w:tr w:rsidR="00327B7D" w:rsidTr="00327B7D">
        <w:tc>
          <w:tcPr>
            <w:tcW w:w="704" w:type="dxa"/>
            <w:vAlign w:val="center"/>
          </w:tcPr>
          <w:p w:rsidR="00327B7D" w:rsidRPr="00327B7D" w:rsidRDefault="00327B7D" w:rsidP="00327B7D">
            <w:pPr>
              <w:jc w:val="center"/>
              <w:rPr>
                <w:b/>
                <w:bCs/>
                <w:sz w:val="24"/>
                <w:szCs w:val="24"/>
              </w:rPr>
            </w:pPr>
            <w:r w:rsidRPr="00327B7D">
              <w:rPr>
                <w:b/>
                <w:bCs/>
                <w:sz w:val="24"/>
                <w:szCs w:val="24"/>
              </w:rPr>
              <w:t>3</w:t>
            </w:r>
          </w:p>
        </w:tc>
        <w:tc>
          <w:tcPr>
            <w:tcW w:w="4111" w:type="dxa"/>
            <w:vAlign w:val="center"/>
          </w:tcPr>
          <w:p w:rsidR="00327B7D" w:rsidRPr="00327B7D" w:rsidRDefault="00327B7D" w:rsidP="00327B7D">
            <w:pPr>
              <w:rPr>
                <w:sz w:val="24"/>
                <w:szCs w:val="24"/>
              </w:rPr>
            </w:pPr>
            <w:r w:rsidRPr="00327B7D">
              <w:rPr>
                <w:sz w:val="24"/>
                <w:szCs w:val="24"/>
              </w:rPr>
              <w:t>AKREDİTASYON ve KALİTE kapsamında yapılacak denetimleri organize etmek.</w:t>
            </w:r>
          </w:p>
        </w:tc>
        <w:tc>
          <w:tcPr>
            <w:tcW w:w="2835" w:type="dxa"/>
            <w:vAlign w:val="center"/>
          </w:tcPr>
          <w:p w:rsidR="00327B7D" w:rsidRPr="00327B7D" w:rsidRDefault="00327B7D" w:rsidP="00327B7D">
            <w:pPr>
              <w:jc w:val="center"/>
              <w:rPr>
                <w:sz w:val="24"/>
                <w:szCs w:val="24"/>
              </w:rPr>
            </w:pPr>
            <w:r w:rsidRPr="00327B7D">
              <w:rPr>
                <w:sz w:val="24"/>
                <w:szCs w:val="24"/>
              </w:rPr>
              <w:t>İdari İşlerden Sorumlu Dekan Yardımcısı</w:t>
            </w:r>
          </w:p>
        </w:tc>
        <w:tc>
          <w:tcPr>
            <w:tcW w:w="2977" w:type="dxa"/>
            <w:vAlign w:val="center"/>
          </w:tcPr>
          <w:p w:rsidR="00327B7D" w:rsidRPr="00327B7D" w:rsidRDefault="00327B7D" w:rsidP="00327B7D">
            <w:pPr>
              <w:jc w:val="center"/>
              <w:rPr>
                <w:sz w:val="24"/>
                <w:szCs w:val="24"/>
              </w:rPr>
            </w:pPr>
            <w:r w:rsidRPr="00327B7D">
              <w:rPr>
                <w:sz w:val="24"/>
                <w:szCs w:val="24"/>
              </w:rPr>
              <w:t>Dekan</w:t>
            </w:r>
          </w:p>
        </w:tc>
        <w:tc>
          <w:tcPr>
            <w:tcW w:w="5294" w:type="dxa"/>
            <w:vAlign w:val="center"/>
          </w:tcPr>
          <w:p w:rsidR="00327B7D" w:rsidRPr="00327B7D" w:rsidRDefault="00327B7D" w:rsidP="00327B7D">
            <w:pPr>
              <w:rPr>
                <w:sz w:val="24"/>
                <w:szCs w:val="24"/>
              </w:rPr>
            </w:pPr>
            <w:r w:rsidRPr="00327B7D">
              <w:rPr>
                <w:sz w:val="24"/>
                <w:szCs w:val="24"/>
              </w:rPr>
              <w:t>Kamu zarar ve itibar kaybı</w:t>
            </w:r>
          </w:p>
        </w:tc>
      </w:tr>
      <w:tr w:rsidR="00327B7D" w:rsidTr="00327B7D">
        <w:tc>
          <w:tcPr>
            <w:tcW w:w="704" w:type="dxa"/>
            <w:vAlign w:val="center"/>
          </w:tcPr>
          <w:p w:rsidR="00327B7D" w:rsidRPr="00327B7D" w:rsidRDefault="00327B7D" w:rsidP="00327B7D">
            <w:pPr>
              <w:jc w:val="center"/>
              <w:rPr>
                <w:b/>
                <w:bCs/>
                <w:sz w:val="24"/>
                <w:szCs w:val="24"/>
              </w:rPr>
            </w:pPr>
            <w:r w:rsidRPr="00327B7D">
              <w:rPr>
                <w:b/>
                <w:bCs/>
                <w:sz w:val="24"/>
                <w:szCs w:val="24"/>
              </w:rPr>
              <w:t>4</w:t>
            </w:r>
          </w:p>
        </w:tc>
        <w:tc>
          <w:tcPr>
            <w:tcW w:w="4111" w:type="dxa"/>
            <w:vAlign w:val="center"/>
          </w:tcPr>
          <w:p w:rsidR="00327B7D" w:rsidRPr="00327B7D" w:rsidRDefault="00327B7D" w:rsidP="00327B7D">
            <w:pPr>
              <w:rPr>
                <w:sz w:val="24"/>
                <w:szCs w:val="24"/>
              </w:rPr>
            </w:pPr>
            <w:r w:rsidRPr="00327B7D">
              <w:rPr>
                <w:sz w:val="24"/>
                <w:szCs w:val="24"/>
              </w:rPr>
              <w:t>Fakülte etik kurallarına uymak, iç kontrol faaliyetlerini desteklemek</w:t>
            </w:r>
          </w:p>
        </w:tc>
        <w:tc>
          <w:tcPr>
            <w:tcW w:w="2835" w:type="dxa"/>
            <w:vAlign w:val="center"/>
          </w:tcPr>
          <w:p w:rsidR="00327B7D" w:rsidRPr="00327B7D" w:rsidRDefault="00327B7D" w:rsidP="00327B7D">
            <w:pPr>
              <w:jc w:val="center"/>
              <w:rPr>
                <w:sz w:val="24"/>
                <w:szCs w:val="24"/>
              </w:rPr>
            </w:pPr>
            <w:r w:rsidRPr="00327B7D">
              <w:rPr>
                <w:sz w:val="24"/>
                <w:szCs w:val="24"/>
              </w:rPr>
              <w:t>İdari İşlerden Sorumlu Dekan Yardımcısı</w:t>
            </w:r>
          </w:p>
        </w:tc>
        <w:tc>
          <w:tcPr>
            <w:tcW w:w="2977" w:type="dxa"/>
            <w:vAlign w:val="center"/>
          </w:tcPr>
          <w:p w:rsidR="00327B7D" w:rsidRPr="00327B7D" w:rsidRDefault="00327B7D" w:rsidP="00327B7D">
            <w:pPr>
              <w:jc w:val="center"/>
              <w:rPr>
                <w:sz w:val="24"/>
                <w:szCs w:val="24"/>
              </w:rPr>
            </w:pPr>
            <w:r w:rsidRPr="00327B7D">
              <w:rPr>
                <w:sz w:val="24"/>
                <w:szCs w:val="24"/>
              </w:rPr>
              <w:t>Dekan</w:t>
            </w:r>
          </w:p>
        </w:tc>
        <w:tc>
          <w:tcPr>
            <w:tcW w:w="5294" w:type="dxa"/>
            <w:vAlign w:val="center"/>
          </w:tcPr>
          <w:p w:rsidR="00327B7D" w:rsidRPr="00327B7D" w:rsidRDefault="00327B7D" w:rsidP="00327B7D">
            <w:pPr>
              <w:rPr>
                <w:sz w:val="24"/>
                <w:szCs w:val="24"/>
              </w:rPr>
            </w:pPr>
            <w:r w:rsidRPr="00327B7D">
              <w:rPr>
                <w:sz w:val="24"/>
                <w:szCs w:val="24"/>
              </w:rPr>
              <w:t>Hak kaybı</w:t>
            </w:r>
          </w:p>
        </w:tc>
      </w:tr>
      <w:tr w:rsidR="00327B7D" w:rsidTr="00327B7D">
        <w:tc>
          <w:tcPr>
            <w:tcW w:w="704" w:type="dxa"/>
            <w:vAlign w:val="center"/>
          </w:tcPr>
          <w:p w:rsidR="00327B7D" w:rsidRPr="00327B7D" w:rsidRDefault="00327B7D" w:rsidP="00327B7D">
            <w:pPr>
              <w:jc w:val="center"/>
              <w:rPr>
                <w:b/>
                <w:bCs/>
                <w:sz w:val="24"/>
                <w:szCs w:val="24"/>
              </w:rPr>
            </w:pPr>
            <w:r w:rsidRPr="00327B7D">
              <w:rPr>
                <w:b/>
                <w:bCs/>
                <w:sz w:val="24"/>
                <w:szCs w:val="24"/>
              </w:rPr>
              <w:t>5</w:t>
            </w:r>
          </w:p>
        </w:tc>
        <w:tc>
          <w:tcPr>
            <w:tcW w:w="4111" w:type="dxa"/>
            <w:vAlign w:val="center"/>
          </w:tcPr>
          <w:p w:rsidR="00327B7D" w:rsidRPr="00327B7D" w:rsidRDefault="00327B7D" w:rsidP="00327B7D">
            <w:pPr>
              <w:rPr>
                <w:sz w:val="24"/>
                <w:szCs w:val="24"/>
              </w:rPr>
            </w:pPr>
            <w:r w:rsidRPr="00327B7D">
              <w:rPr>
                <w:sz w:val="24"/>
                <w:szCs w:val="24"/>
              </w:rPr>
              <w:t>CİMER, SABİM vb. başvuruları ile inceleme, soruşturma gerektiren konuların takibi ve kontrolü</w:t>
            </w:r>
          </w:p>
        </w:tc>
        <w:tc>
          <w:tcPr>
            <w:tcW w:w="2835" w:type="dxa"/>
            <w:vAlign w:val="center"/>
          </w:tcPr>
          <w:p w:rsidR="00327B7D" w:rsidRPr="00327B7D" w:rsidRDefault="00327B7D" w:rsidP="00327B7D">
            <w:pPr>
              <w:jc w:val="center"/>
              <w:rPr>
                <w:sz w:val="24"/>
                <w:szCs w:val="24"/>
              </w:rPr>
            </w:pPr>
            <w:r w:rsidRPr="00327B7D">
              <w:rPr>
                <w:sz w:val="24"/>
                <w:szCs w:val="24"/>
              </w:rPr>
              <w:t>İdari İşlerden Sorumlu Dekan Yardımcısı</w:t>
            </w:r>
          </w:p>
        </w:tc>
        <w:tc>
          <w:tcPr>
            <w:tcW w:w="2977" w:type="dxa"/>
            <w:vAlign w:val="center"/>
          </w:tcPr>
          <w:p w:rsidR="00327B7D" w:rsidRPr="00327B7D" w:rsidRDefault="00327B7D" w:rsidP="00327B7D">
            <w:pPr>
              <w:jc w:val="center"/>
              <w:rPr>
                <w:sz w:val="24"/>
                <w:szCs w:val="24"/>
              </w:rPr>
            </w:pPr>
            <w:r w:rsidRPr="00327B7D">
              <w:rPr>
                <w:sz w:val="24"/>
                <w:szCs w:val="24"/>
              </w:rPr>
              <w:t>Dekan</w:t>
            </w:r>
          </w:p>
        </w:tc>
        <w:tc>
          <w:tcPr>
            <w:tcW w:w="5294" w:type="dxa"/>
            <w:vAlign w:val="center"/>
          </w:tcPr>
          <w:p w:rsidR="00327B7D" w:rsidRPr="00327B7D" w:rsidRDefault="00327B7D" w:rsidP="00327B7D">
            <w:pPr>
              <w:rPr>
                <w:sz w:val="24"/>
                <w:szCs w:val="24"/>
              </w:rPr>
            </w:pPr>
            <w:r w:rsidRPr="00327B7D">
              <w:rPr>
                <w:sz w:val="24"/>
                <w:szCs w:val="24"/>
              </w:rPr>
              <w:t>Görevin aksaması, hak kaybı</w:t>
            </w:r>
          </w:p>
        </w:tc>
      </w:tr>
      <w:tr w:rsidR="00327B7D" w:rsidTr="00327B7D">
        <w:tc>
          <w:tcPr>
            <w:tcW w:w="704" w:type="dxa"/>
            <w:vAlign w:val="center"/>
          </w:tcPr>
          <w:p w:rsidR="00327B7D" w:rsidRPr="00327B7D" w:rsidRDefault="00327B7D" w:rsidP="00327B7D">
            <w:pPr>
              <w:jc w:val="center"/>
              <w:rPr>
                <w:b/>
                <w:bCs/>
                <w:sz w:val="24"/>
                <w:szCs w:val="24"/>
              </w:rPr>
            </w:pPr>
            <w:r w:rsidRPr="00327B7D">
              <w:rPr>
                <w:b/>
                <w:bCs/>
                <w:sz w:val="24"/>
                <w:szCs w:val="24"/>
              </w:rPr>
              <w:t>6</w:t>
            </w:r>
          </w:p>
        </w:tc>
        <w:tc>
          <w:tcPr>
            <w:tcW w:w="4111" w:type="dxa"/>
            <w:vAlign w:val="center"/>
          </w:tcPr>
          <w:p w:rsidR="00327B7D" w:rsidRPr="00327B7D" w:rsidRDefault="00327B7D" w:rsidP="00327B7D">
            <w:pPr>
              <w:rPr>
                <w:sz w:val="24"/>
                <w:szCs w:val="24"/>
              </w:rPr>
            </w:pPr>
            <w:r w:rsidRPr="00327B7D">
              <w:rPr>
                <w:sz w:val="24"/>
                <w:szCs w:val="24"/>
              </w:rPr>
              <w:t>İç kontrol, stratejik plan ve faaliyet raporlarına katılmak</w:t>
            </w:r>
          </w:p>
        </w:tc>
        <w:tc>
          <w:tcPr>
            <w:tcW w:w="2835" w:type="dxa"/>
            <w:vAlign w:val="center"/>
          </w:tcPr>
          <w:p w:rsidR="00327B7D" w:rsidRPr="00327B7D" w:rsidRDefault="00327B7D" w:rsidP="00327B7D">
            <w:pPr>
              <w:jc w:val="center"/>
              <w:rPr>
                <w:sz w:val="24"/>
                <w:szCs w:val="24"/>
              </w:rPr>
            </w:pPr>
            <w:r w:rsidRPr="00327B7D">
              <w:rPr>
                <w:sz w:val="24"/>
                <w:szCs w:val="24"/>
              </w:rPr>
              <w:t>İdari İşlerden Sorumlu Dekan Yardımcısı</w:t>
            </w:r>
          </w:p>
        </w:tc>
        <w:tc>
          <w:tcPr>
            <w:tcW w:w="2977" w:type="dxa"/>
            <w:vAlign w:val="center"/>
          </w:tcPr>
          <w:p w:rsidR="00327B7D" w:rsidRPr="00327B7D" w:rsidRDefault="00327B7D" w:rsidP="00327B7D">
            <w:pPr>
              <w:jc w:val="center"/>
              <w:rPr>
                <w:sz w:val="24"/>
                <w:szCs w:val="24"/>
              </w:rPr>
            </w:pPr>
            <w:r w:rsidRPr="00327B7D">
              <w:rPr>
                <w:sz w:val="24"/>
                <w:szCs w:val="24"/>
              </w:rPr>
              <w:t>Dekan</w:t>
            </w:r>
          </w:p>
        </w:tc>
        <w:tc>
          <w:tcPr>
            <w:tcW w:w="5294" w:type="dxa"/>
            <w:vAlign w:val="center"/>
          </w:tcPr>
          <w:p w:rsidR="00327B7D" w:rsidRPr="00327B7D" w:rsidRDefault="00327B7D" w:rsidP="00327B7D">
            <w:pPr>
              <w:rPr>
                <w:sz w:val="24"/>
                <w:szCs w:val="24"/>
              </w:rPr>
            </w:pPr>
            <w:r w:rsidRPr="00327B7D">
              <w:rPr>
                <w:sz w:val="24"/>
                <w:szCs w:val="24"/>
              </w:rPr>
              <w:t>Eğitim-öğretimin aksaması, kurumsal hedeflere ulaşılamaması, verim düşüklüğü</w:t>
            </w:r>
          </w:p>
        </w:tc>
      </w:tr>
      <w:tr w:rsidR="00327B7D" w:rsidTr="00327B7D">
        <w:tc>
          <w:tcPr>
            <w:tcW w:w="704" w:type="dxa"/>
            <w:vAlign w:val="center"/>
          </w:tcPr>
          <w:p w:rsidR="00327B7D" w:rsidRPr="00327B7D" w:rsidRDefault="00327B7D" w:rsidP="00327B7D">
            <w:pPr>
              <w:jc w:val="center"/>
              <w:rPr>
                <w:b/>
                <w:bCs/>
                <w:sz w:val="24"/>
                <w:szCs w:val="24"/>
              </w:rPr>
            </w:pPr>
            <w:r w:rsidRPr="00327B7D">
              <w:rPr>
                <w:b/>
                <w:bCs/>
                <w:sz w:val="24"/>
                <w:szCs w:val="24"/>
              </w:rPr>
              <w:t>7</w:t>
            </w:r>
          </w:p>
        </w:tc>
        <w:tc>
          <w:tcPr>
            <w:tcW w:w="4111" w:type="dxa"/>
            <w:vAlign w:val="center"/>
          </w:tcPr>
          <w:p w:rsidR="00327B7D" w:rsidRPr="00327B7D" w:rsidRDefault="00327B7D" w:rsidP="00327B7D">
            <w:pPr>
              <w:rPr>
                <w:sz w:val="24"/>
                <w:szCs w:val="24"/>
              </w:rPr>
            </w:pPr>
            <w:r w:rsidRPr="00327B7D">
              <w:rPr>
                <w:sz w:val="24"/>
                <w:szCs w:val="24"/>
              </w:rPr>
              <w:t>Dekanın vekalet verdiği zamanlarda Dekanın görevlerini yerine getirmek</w:t>
            </w:r>
          </w:p>
        </w:tc>
        <w:tc>
          <w:tcPr>
            <w:tcW w:w="2835" w:type="dxa"/>
            <w:vAlign w:val="center"/>
          </w:tcPr>
          <w:p w:rsidR="00327B7D" w:rsidRPr="00327B7D" w:rsidRDefault="00327B7D" w:rsidP="00327B7D">
            <w:pPr>
              <w:jc w:val="center"/>
              <w:rPr>
                <w:sz w:val="24"/>
                <w:szCs w:val="24"/>
              </w:rPr>
            </w:pPr>
            <w:r w:rsidRPr="00327B7D">
              <w:rPr>
                <w:sz w:val="24"/>
                <w:szCs w:val="24"/>
              </w:rPr>
              <w:t>Eğitimden Sorumlu Dekan Yardımcısı</w:t>
            </w:r>
          </w:p>
        </w:tc>
        <w:tc>
          <w:tcPr>
            <w:tcW w:w="2977" w:type="dxa"/>
            <w:vAlign w:val="center"/>
          </w:tcPr>
          <w:p w:rsidR="00327B7D" w:rsidRPr="00327B7D" w:rsidRDefault="00327B7D" w:rsidP="00327B7D">
            <w:pPr>
              <w:jc w:val="center"/>
              <w:rPr>
                <w:sz w:val="24"/>
                <w:szCs w:val="24"/>
              </w:rPr>
            </w:pPr>
            <w:r w:rsidRPr="00327B7D">
              <w:rPr>
                <w:sz w:val="24"/>
                <w:szCs w:val="24"/>
              </w:rPr>
              <w:t>Dekan</w:t>
            </w:r>
          </w:p>
        </w:tc>
        <w:tc>
          <w:tcPr>
            <w:tcW w:w="5294" w:type="dxa"/>
            <w:vAlign w:val="center"/>
          </w:tcPr>
          <w:p w:rsidR="00327B7D" w:rsidRPr="00327B7D" w:rsidRDefault="00327B7D" w:rsidP="00327B7D">
            <w:pPr>
              <w:rPr>
                <w:sz w:val="24"/>
                <w:szCs w:val="24"/>
              </w:rPr>
            </w:pPr>
            <w:r w:rsidRPr="00327B7D">
              <w:rPr>
                <w:sz w:val="24"/>
                <w:szCs w:val="24"/>
              </w:rPr>
              <w:t>Görevin aksaması, hak kaybı</w:t>
            </w:r>
          </w:p>
        </w:tc>
      </w:tr>
      <w:tr w:rsidR="00327B7D" w:rsidTr="00327B7D">
        <w:tc>
          <w:tcPr>
            <w:tcW w:w="704" w:type="dxa"/>
            <w:vAlign w:val="center"/>
          </w:tcPr>
          <w:p w:rsidR="00327B7D" w:rsidRPr="00327B7D" w:rsidRDefault="00327B7D" w:rsidP="00327B7D">
            <w:pPr>
              <w:jc w:val="center"/>
              <w:rPr>
                <w:b/>
                <w:bCs/>
                <w:sz w:val="24"/>
                <w:szCs w:val="24"/>
              </w:rPr>
            </w:pPr>
            <w:r w:rsidRPr="00327B7D">
              <w:rPr>
                <w:b/>
                <w:bCs/>
                <w:sz w:val="24"/>
                <w:szCs w:val="24"/>
              </w:rPr>
              <w:t>8</w:t>
            </w:r>
          </w:p>
        </w:tc>
        <w:tc>
          <w:tcPr>
            <w:tcW w:w="4111" w:type="dxa"/>
            <w:vAlign w:val="center"/>
          </w:tcPr>
          <w:p w:rsidR="00327B7D" w:rsidRPr="00327B7D" w:rsidRDefault="00327B7D" w:rsidP="00327B7D">
            <w:pPr>
              <w:rPr>
                <w:sz w:val="24"/>
                <w:szCs w:val="24"/>
              </w:rPr>
            </w:pPr>
            <w:r w:rsidRPr="00327B7D">
              <w:rPr>
                <w:sz w:val="24"/>
                <w:szCs w:val="24"/>
              </w:rPr>
              <w:t>AKREDİTASYON ve KALİTE kapsamında yapılacak denetimleri organize etmek.</w:t>
            </w:r>
          </w:p>
        </w:tc>
        <w:tc>
          <w:tcPr>
            <w:tcW w:w="2835" w:type="dxa"/>
            <w:vAlign w:val="center"/>
          </w:tcPr>
          <w:p w:rsidR="00327B7D" w:rsidRPr="00327B7D" w:rsidRDefault="00327B7D" w:rsidP="00327B7D">
            <w:pPr>
              <w:jc w:val="center"/>
              <w:rPr>
                <w:sz w:val="24"/>
                <w:szCs w:val="24"/>
              </w:rPr>
            </w:pPr>
            <w:r w:rsidRPr="00327B7D">
              <w:rPr>
                <w:sz w:val="24"/>
                <w:szCs w:val="24"/>
              </w:rPr>
              <w:t>Eğitimden Sorumlu Dekan Yardımcısı</w:t>
            </w:r>
          </w:p>
        </w:tc>
        <w:tc>
          <w:tcPr>
            <w:tcW w:w="2977" w:type="dxa"/>
            <w:vAlign w:val="center"/>
          </w:tcPr>
          <w:p w:rsidR="00327B7D" w:rsidRPr="00327B7D" w:rsidRDefault="00327B7D" w:rsidP="00327B7D">
            <w:pPr>
              <w:jc w:val="center"/>
              <w:rPr>
                <w:sz w:val="24"/>
                <w:szCs w:val="24"/>
              </w:rPr>
            </w:pPr>
            <w:r w:rsidRPr="00327B7D">
              <w:rPr>
                <w:sz w:val="24"/>
                <w:szCs w:val="24"/>
              </w:rPr>
              <w:t>Dekan</w:t>
            </w:r>
          </w:p>
        </w:tc>
        <w:tc>
          <w:tcPr>
            <w:tcW w:w="5294" w:type="dxa"/>
            <w:vAlign w:val="center"/>
          </w:tcPr>
          <w:p w:rsidR="00327B7D" w:rsidRPr="00327B7D" w:rsidRDefault="00327B7D" w:rsidP="00327B7D">
            <w:pPr>
              <w:rPr>
                <w:sz w:val="24"/>
                <w:szCs w:val="24"/>
              </w:rPr>
            </w:pPr>
            <w:r w:rsidRPr="00327B7D">
              <w:rPr>
                <w:sz w:val="24"/>
                <w:szCs w:val="24"/>
              </w:rPr>
              <w:t>Kamu zarar ve itibar kaybı</w:t>
            </w:r>
          </w:p>
        </w:tc>
      </w:tr>
      <w:tr w:rsidR="00327B7D" w:rsidTr="00327B7D">
        <w:tc>
          <w:tcPr>
            <w:tcW w:w="704" w:type="dxa"/>
            <w:vAlign w:val="center"/>
          </w:tcPr>
          <w:p w:rsidR="00327B7D" w:rsidRPr="00327B7D" w:rsidRDefault="00327B7D" w:rsidP="00327B7D">
            <w:pPr>
              <w:jc w:val="center"/>
              <w:rPr>
                <w:b/>
                <w:bCs/>
                <w:sz w:val="24"/>
                <w:szCs w:val="24"/>
              </w:rPr>
            </w:pPr>
            <w:r w:rsidRPr="00327B7D">
              <w:rPr>
                <w:b/>
                <w:bCs/>
                <w:sz w:val="24"/>
                <w:szCs w:val="24"/>
              </w:rPr>
              <w:t>9</w:t>
            </w:r>
          </w:p>
        </w:tc>
        <w:tc>
          <w:tcPr>
            <w:tcW w:w="4111" w:type="dxa"/>
            <w:vAlign w:val="center"/>
          </w:tcPr>
          <w:p w:rsidR="00327B7D" w:rsidRPr="00327B7D" w:rsidRDefault="00327B7D" w:rsidP="00327B7D">
            <w:pPr>
              <w:rPr>
                <w:sz w:val="24"/>
                <w:szCs w:val="24"/>
              </w:rPr>
            </w:pPr>
            <w:r w:rsidRPr="00327B7D">
              <w:rPr>
                <w:sz w:val="24"/>
                <w:szCs w:val="24"/>
              </w:rPr>
              <w:t>Yükseköğretim Kanunu'nun 4. ve 5. maddelerinde belirtilen amaç ve ilkelere uygun hareket etmek</w:t>
            </w:r>
          </w:p>
        </w:tc>
        <w:tc>
          <w:tcPr>
            <w:tcW w:w="2835" w:type="dxa"/>
            <w:vAlign w:val="center"/>
          </w:tcPr>
          <w:p w:rsidR="00327B7D" w:rsidRPr="00327B7D" w:rsidRDefault="00327B7D" w:rsidP="00327B7D">
            <w:pPr>
              <w:jc w:val="center"/>
              <w:rPr>
                <w:sz w:val="24"/>
                <w:szCs w:val="24"/>
              </w:rPr>
            </w:pPr>
            <w:r w:rsidRPr="00327B7D">
              <w:rPr>
                <w:sz w:val="24"/>
                <w:szCs w:val="24"/>
              </w:rPr>
              <w:t>Eğitimden Sorumlu Dekan Yardımcısı</w:t>
            </w:r>
          </w:p>
        </w:tc>
        <w:tc>
          <w:tcPr>
            <w:tcW w:w="2977" w:type="dxa"/>
            <w:vAlign w:val="center"/>
          </w:tcPr>
          <w:p w:rsidR="00327B7D" w:rsidRPr="00327B7D" w:rsidRDefault="00327B7D" w:rsidP="00327B7D">
            <w:pPr>
              <w:jc w:val="center"/>
              <w:rPr>
                <w:sz w:val="24"/>
                <w:szCs w:val="24"/>
              </w:rPr>
            </w:pPr>
            <w:r w:rsidRPr="00327B7D">
              <w:rPr>
                <w:sz w:val="24"/>
                <w:szCs w:val="24"/>
              </w:rPr>
              <w:t>Dekan</w:t>
            </w:r>
          </w:p>
        </w:tc>
        <w:tc>
          <w:tcPr>
            <w:tcW w:w="5294" w:type="dxa"/>
            <w:vAlign w:val="center"/>
          </w:tcPr>
          <w:p w:rsidR="00327B7D" w:rsidRPr="00327B7D" w:rsidRDefault="00327B7D" w:rsidP="00327B7D">
            <w:pPr>
              <w:rPr>
                <w:sz w:val="24"/>
                <w:szCs w:val="24"/>
              </w:rPr>
            </w:pPr>
            <w:r w:rsidRPr="00327B7D">
              <w:rPr>
                <w:sz w:val="24"/>
                <w:szCs w:val="24"/>
              </w:rPr>
              <w:t>Eğitim öğretimin aksaması, kurumsal hedeflere ulaşmada aksaklıklar yaşanması, kurumsal temsil ve yetkinlikte sorunlar yaşanması</w:t>
            </w:r>
          </w:p>
        </w:tc>
      </w:tr>
      <w:tr w:rsidR="00327B7D" w:rsidTr="00327B7D">
        <w:tc>
          <w:tcPr>
            <w:tcW w:w="704" w:type="dxa"/>
            <w:vAlign w:val="center"/>
          </w:tcPr>
          <w:p w:rsidR="00327B7D" w:rsidRPr="00327B7D" w:rsidRDefault="00327B7D" w:rsidP="00327B7D">
            <w:pPr>
              <w:jc w:val="center"/>
              <w:rPr>
                <w:b/>
                <w:bCs/>
                <w:sz w:val="24"/>
                <w:szCs w:val="24"/>
              </w:rPr>
            </w:pPr>
            <w:r w:rsidRPr="00327B7D">
              <w:rPr>
                <w:b/>
                <w:bCs/>
                <w:sz w:val="24"/>
                <w:szCs w:val="24"/>
              </w:rPr>
              <w:t>10</w:t>
            </w:r>
          </w:p>
        </w:tc>
        <w:tc>
          <w:tcPr>
            <w:tcW w:w="4111" w:type="dxa"/>
            <w:vAlign w:val="center"/>
          </w:tcPr>
          <w:p w:rsidR="00327B7D" w:rsidRPr="00327B7D" w:rsidRDefault="00327B7D" w:rsidP="00327B7D">
            <w:pPr>
              <w:rPr>
                <w:sz w:val="24"/>
                <w:szCs w:val="24"/>
              </w:rPr>
            </w:pPr>
            <w:r w:rsidRPr="00327B7D">
              <w:rPr>
                <w:sz w:val="24"/>
                <w:szCs w:val="24"/>
              </w:rPr>
              <w:t>Ders planları, dersliklerin dağıtımı, sınav programları ile ilgili çalışmaları planlamak, bu işler için oluşturulacak gruplara başkanlık etmek</w:t>
            </w:r>
          </w:p>
        </w:tc>
        <w:tc>
          <w:tcPr>
            <w:tcW w:w="2835" w:type="dxa"/>
            <w:vAlign w:val="center"/>
          </w:tcPr>
          <w:p w:rsidR="00327B7D" w:rsidRPr="00327B7D" w:rsidRDefault="00327B7D" w:rsidP="00327B7D">
            <w:pPr>
              <w:jc w:val="center"/>
              <w:rPr>
                <w:sz w:val="24"/>
                <w:szCs w:val="24"/>
              </w:rPr>
            </w:pPr>
            <w:r w:rsidRPr="00327B7D">
              <w:rPr>
                <w:sz w:val="24"/>
                <w:szCs w:val="24"/>
              </w:rPr>
              <w:t>Eğitimden Sorumlu Dekan Yardımcısı</w:t>
            </w:r>
          </w:p>
        </w:tc>
        <w:tc>
          <w:tcPr>
            <w:tcW w:w="2977" w:type="dxa"/>
            <w:vAlign w:val="center"/>
          </w:tcPr>
          <w:p w:rsidR="00327B7D" w:rsidRPr="00327B7D" w:rsidRDefault="00327B7D" w:rsidP="00327B7D">
            <w:pPr>
              <w:jc w:val="center"/>
              <w:rPr>
                <w:sz w:val="24"/>
                <w:szCs w:val="24"/>
              </w:rPr>
            </w:pPr>
            <w:r w:rsidRPr="00327B7D">
              <w:rPr>
                <w:sz w:val="24"/>
                <w:szCs w:val="24"/>
              </w:rPr>
              <w:t>Dekan</w:t>
            </w:r>
          </w:p>
        </w:tc>
        <w:tc>
          <w:tcPr>
            <w:tcW w:w="5294" w:type="dxa"/>
            <w:vAlign w:val="center"/>
          </w:tcPr>
          <w:p w:rsidR="00327B7D" w:rsidRPr="00327B7D" w:rsidRDefault="00327B7D" w:rsidP="00327B7D">
            <w:pPr>
              <w:rPr>
                <w:sz w:val="24"/>
                <w:szCs w:val="24"/>
              </w:rPr>
            </w:pPr>
            <w:r w:rsidRPr="00327B7D">
              <w:rPr>
                <w:sz w:val="24"/>
                <w:szCs w:val="24"/>
              </w:rPr>
              <w:t>Kaliteli eğitimin verilememesi, haksız ders dağılımı olması durumunda hak ve adalet kaybı.</w:t>
            </w:r>
          </w:p>
        </w:tc>
      </w:tr>
    </w:tbl>
    <w:p w:rsidR="001D2A6D" w:rsidRPr="00327B7D" w:rsidRDefault="00F546DC" w:rsidP="00467DCD">
      <w:pPr>
        <w:rPr>
          <w:b/>
          <w:bCs/>
          <w:sz w:val="18"/>
          <w:szCs w:val="18"/>
        </w:rPr>
      </w:pPr>
      <w:r w:rsidRPr="00327B7D">
        <w:rPr>
          <w:b/>
          <w:bCs/>
          <w:sz w:val="18"/>
          <w:szCs w:val="18"/>
        </w:rPr>
        <w:tab/>
      </w:r>
      <w:r w:rsidRPr="00327B7D">
        <w:rPr>
          <w:b/>
          <w:bCs/>
          <w:sz w:val="18"/>
          <w:szCs w:val="18"/>
        </w:rPr>
        <w:tab/>
      </w:r>
      <w:r w:rsidRPr="00327B7D">
        <w:rPr>
          <w:b/>
          <w:bCs/>
          <w:sz w:val="18"/>
          <w:szCs w:val="18"/>
        </w:rPr>
        <w:tab/>
      </w:r>
      <w:r w:rsidR="00A1035E" w:rsidRPr="00327B7D">
        <w:rPr>
          <w:b/>
          <w:bCs/>
          <w:sz w:val="18"/>
          <w:szCs w:val="18"/>
        </w:rPr>
        <w:tab/>
        <w:t xml:space="preserve">  </w:t>
      </w:r>
      <w:r w:rsidR="00A1035E" w:rsidRPr="00327B7D">
        <w:rPr>
          <w:b/>
          <w:bCs/>
          <w:sz w:val="18"/>
          <w:szCs w:val="18"/>
        </w:rPr>
        <w:tab/>
        <w:t xml:space="preserve">            </w:t>
      </w:r>
    </w:p>
    <w:p w:rsidR="00467DCD" w:rsidRDefault="00467DCD" w:rsidP="00467DCD">
      <w:pPr>
        <w:rPr>
          <w:sz w:val="20"/>
          <w:szCs w:val="20"/>
        </w:rPr>
      </w:pPr>
    </w:p>
    <w:p w:rsidR="00327B7D" w:rsidRDefault="00327B7D" w:rsidP="00467DCD">
      <w:pPr>
        <w:rPr>
          <w:sz w:val="20"/>
          <w:szCs w:val="20"/>
        </w:rPr>
      </w:pPr>
    </w:p>
    <w:tbl>
      <w:tblPr>
        <w:tblStyle w:val="TabloKlavuzu"/>
        <w:tblpPr w:leftFromText="141" w:rightFromText="141" w:vertAnchor="text" w:horzAnchor="margin" w:tblpY="31"/>
        <w:tblW w:w="0" w:type="auto"/>
        <w:tblLook w:val="04A0" w:firstRow="1" w:lastRow="0" w:firstColumn="1" w:lastColumn="0" w:noHBand="0" w:noVBand="1"/>
      </w:tblPr>
      <w:tblGrid>
        <w:gridCol w:w="704"/>
        <w:gridCol w:w="4111"/>
        <w:gridCol w:w="2835"/>
        <w:gridCol w:w="2977"/>
        <w:gridCol w:w="5294"/>
      </w:tblGrid>
      <w:tr w:rsidR="00327B7D" w:rsidTr="00BB2153">
        <w:tc>
          <w:tcPr>
            <w:tcW w:w="704" w:type="dxa"/>
            <w:vAlign w:val="center"/>
          </w:tcPr>
          <w:p w:rsidR="00327B7D" w:rsidRPr="00327B7D" w:rsidRDefault="00327B7D" w:rsidP="00BB2153">
            <w:pPr>
              <w:jc w:val="center"/>
              <w:rPr>
                <w:b/>
                <w:bCs/>
                <w:sz w:val="24"/>
                <w:szCs w:val="24"/>
              </w:rPr>
            </w:pPr>
            <w:r w:rsidRPr="00327B7D">
              <w:rPr>
                <w:b/>
                <w:bCs/>
                <w:sz w:val="24"/>
                <w:szCs w:val="24"/>
              </w:rPr>
              <w:t>1</w:t>
            </w:r>
            <w:r>
              <w:rPr>
                <w:b/>
                <w:bCs/>
                <w:sz w:val="24"/>
                <w:szCs w:val="24"/>
              </w:rPr>
              <w:t>1</w:t>
            </w:r>
          </w:p>
        </w:tc>
        <w:tc>
          <w:tcPr>
            <w:tcW w:w="4111" w:type="dxa"/>
            <w:vAlign w:val="center"/>
          </w:tcPr>
          <w:p w:rsidR="00327B7D" w:rsidRPr="00327B7D" w:rsidRDefault="00327B7D" w:rsidP="00BB2153">
            <w:pPr>
              <w:rPr>
                <w:sz w:val="24"/>
                <w:szCs w:val="24"/>
              </w:rPr>
            </w:pPr>
            <w:r>
              <w:t>Öğrenci sorunlarını dekan adına dinlemek ve çözüme kavuşturmak</w:t>
            </w:r>
          </w:p>
        </w:tc>
        <w:tc>
          <w:tcPr>
            <w:tcW w:w="2835" w:type="dxa"/>
            <w:vAlign w:val="center"/>
          </w:tcPr>
          <w:p w:rsidR="00327B7D" w:rsidRPr="00327B7D" w:rsidRDefault="00327B7D" w:rsidP="00BB2153">
            <w:pPr>
              <w:jc w:val="center"/>
              <w:rPr>
                <w:sz w:val="24"/>
                <w:szCs w:val="24"/>
              </w:rPr>
            </w:pPr>
            <w:r w:rsidRPr="00327B7D">
              <w:rPr>
                <w:sz w:val="24"/>
                <w:szCs w:val="24"/>
              </w:rPr>
              <w:t>Eğitimden Sorumlu Dekan Yardımcısı</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Pr="00327B7D" w:rsidRDefault="00327B7D" w:rsidP="00BB2153">
            <w:pPr>
              <w:rPr>
                <w:sz w:val="24"/>
                <w:szCs w:val="24"/>
              </w:rPr>
            </w:pPr>
            <w:r>
              <w:t>Dikkate alınmayan sorunların büyümesi ve fakülte genelinde huzurun bozulmasına zemin hazırlaması.</w:t>
            </w:r>
          </w:p>
        </w:tc>
      </w:tr>
      <w:tr w:rsidR="00327B7D" w:rsidTr="00BB2153">
        <w:tc>
          <w:tcPr>
            <w:tcW w:w="704" w:type="dxa"/>
            <w:vAlign w:val="center"/>
          </w:tcPr>
          <w:p w:rsidR="00327B7D" w:rsidRPr="00327B7D" w:rsidRDefault="00327B7D" w:rsidP="00BB2153">
            <w:pPr>
              <w:jc w:val="center"/>
              <w:rPr>
                <w:b/>
                <w:bCs/>
                <w:sz w:val="24"/>
                <w:szCs w:val="24"/>
              </w:rPr>
            </w:pPr>
            <w:r>
              <w:rPr>
                <w:b/>
                <w:bCs/>
                <w:sz w:val="24"/>
                <w:szCs w:val="24"/>
              </w:rPr>
              <w:t>1</w:t>
            </w:r>
            <w:r w:rsidRPr="00327B7D">
              <w:rPr>
                <w:b/>
                <w:bCs/>
                <w:sz w:val="24"/>
                <w:szCs w:val="24"/>
              </w:rPr>
              <w:t>2</w:t>
            </w:r>
          </w:p>
        </w:tc>
        <w:tc>
          <w:tcPr>
            <w:tcW w:w="4111" w:type="dxa"/>
            <w:vAlign w:val="center"/>
          </w:tcPr>
          <w:p w:rsidR="00327B7D" w:rsidRPr="00327B7D" w:rsidRDefault="00327B7D" w:rsidP="00BB2153">
            <w:pPr>
              <w:rPr>
                <w:sz w:val="24"/>
                <w:szCs w:val="24"/>
              </w:rPr>
            </w:pPr>
            <w:r>
              <w:t>Gerçekleştirme Görevliliği</w:t>
            </w:r>
          </w:p>
        </w:tc>
        <w:tc>
          <w:tcPr>
            <w:tcW w:w="2835" w:type="dxa"/>
            <w:vAlign w:val="center"/>
          </w:tcPr>
          <w:p w:rsidR="00327B7D" w:rsidRPr="00327B7D" w:rsidRDefault="00327B7D" w:rsidP="00BB2153">
            <w:pPr>
              <w:jc w:val="center"/>
              <w:rPr>
                <w:sz w:val="24"/>
                <w:szCs w:val="24"/>
              </w:rPr>
            </w:pPr>
            <w:r>
              <w:t>Fakülte Sekreterliği</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Pr="00327B7D" w:rsidRDefault="00327B7D" w:rsidP="00BB2153">
            <w:pPr>
              <w:rPr>
                <w:sz w:val="24"/>
                <w:szCs w:val="24"/>
              </w:rPr>
            </w:pPr>
            <w:r>
              <w:t>İtibar Kaybı, Soruşturma, Kamu Zararı ve Paydaşların Mağdur Olması.</w:t>
            </w:r>
          </w:p>
        </w:tc>
      </w:tr>
      <w:tr w:rsidR="00327B7D" w:rsidTr="00BB2153">
        <w:tc>
          <w:tcPr>
            <w:tcW w:w="704" w:type="dxa"/>
            <w:vAlign w:val="center"/>
          </w:tcPr>
          <w:p w:rsidR="00327B7D" w:rsidRPr="00327B7D" w:rsidRDefault="00327B7D" w:rsidP="00BB2153">
            <w:pPr>
              <w:jc w:val="center"/>
              <w:rPr>
                <w:b/>
                <w:bCs/>
                <w:sz w:val="24"/>
                <w:szCs w:val="24"/>
              </w:rPr>
            </w:pPr>
            <w:r>
              <w:rPr>
                <w:b/>
                <w:bCs/>
                <w:sz w:val="24"/>
                <w:szCs w:val="24"/>
              </w:rPr>
              <w:t>1</w:t>
            </w:r>
            <w:r w:rsidRPr="00327B7D">
              <w:rPr>
                <w:b/>
                <w:bCs/>
                <w:sz w:val="24"/>
                <w:szCs w:val="24"/>
              </w:rPr>
              <w:t>3</w:t>
            </w:r>
          </w:p>
        </w:tc>
        <w:tc>
          <w:tcPr>
            <w:tcW w:w="4111" w:type="dxa"/>
            <w:vAlign w:val="center"/>
          </w:tcPr>
          <w:p w:rsidR="00327B7D" w:rsidRPr="00327B7D" w:rsidRDefault="00327B7D" w:rsidP="00BB2153">
            <w:pPr>
              <w:rPr>
                <w:sz w:val="24"/>
                <w:szCs w:val="24"/>
              </w:rPr>
            </w:pPr>
            <w:r>
              <w:t>Fakülte Kurulu, Fakülte Yönetim Kurulu, Akademik Kurul ve Disiplin Kurulu kararlarının yazılmasını sağlamak</w:t>
            </w:r>
          </w:p>
        </w:tc>
        <w:tc>
          <w:tcPr>
            <w:tcW w:w="2835" w:type="dxa"/>
            <w:vAlign w:val="center"/>
          </w:tcPr>
          <w:p w:rsidR="00327B7D" w:rsidRPr="00327B7D" w:rsidRDefault="00327B7D" w:rsidP="00BB2153">
            <w:pPr>
              <w:jc w:val="center"/>
              <w:rPr>
                <w:sz w:val="24"/>
                <w:szCs w:val="24"/>
              </w:rPr>
            </w:pPr>
            <w:r>
              <w:t>Fakülte Sekreterliği</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Pr="00327B7D" w:rsidRDefault="00327B7D" w:rsidP="00BB2153">
            <w:pPr>
              <w:rPr>
                <w:sz w:val="24"/>
                <w:szCs w:val="24"/>
              </w:rPr>
            </w:pPr>
            <w:r>
              <w:t>Zaman kaybı</w:t>
            </w:r>
          </w:p>
        </w:tc>
      </w:tr>
      <w:tr w:rsidR="00327B7D" w:rsidTr="00BB2153">
        <w:tc>
          <w:tcPr>
            <w:tcW w:w="704" w:type="dxa"/>
            <w:vAlign w:val="center"/>
          </w:tcPr>
          <w:p w:rsidR="00327B7D" w:rsidRPr="00327B7D" w:rsidRDefault="00327B7D" w:rsidP="00BB2153">
            <w:pPr>
              <w:jc w:val="center"/>
              <w:rPr>
                <w:b/>
                <w:bCs/>
                <w:sz w:val="24"/>
                <w:szCs w:val="24"/>
              </w:rPr>
            </w:pPr>
            <w:r>
              <w:rPr>
                <w:b/>
                <w:bCs/>
                <w:sz w:val="24"/>
                <w:szCs w:val="24"/>
              </w:rPr>
              <w:t>1</w:t>
            </w:r>
            <w:r w:rsidRPr="00327B7D">
              <w:rPr>
                <w:b/>
                <w:bCs/>
                <w:sz w:val="24"/>
                <w:szCs w:val="24"/>
              </w:rPr>
              <w:t>4</w:t>
            </w:r>
          </w:p>
        </w:tc>
        <w:tc>
          <w:tcPr>
            <w:tcW w:w="4111" w:type="dxa"/>
            <w:vAlign w:val="center"/>
          </w:tcPr>
          <w:p w:rsidR="00327B7D" w:rsidRPr="00327B7D" w:rsidRDefault="00327B7D" w:rsidP="00BB2153">
            <w:pPr>
              <w:rPr>
                <w:sz w:val="24"/>
                <w:szCs w:val="24"/>
              </w:rPr>
            </w:pPr>
            <w:r>
              <w:t>Kanun, yönetmelik diğer mevzuatın takibi ve uygulanması</w:t>
            </w:r>
          </w:p>
        </w:tc>
        <w:tc>
          <w:tcPr>
            <w:tcW w:w="2835" w:type="dxa"/>
            <w:vAlign w:val="center"/>
          </w:tcPr>
          <w:p w:rsidR="00327B7D" w:rsidRPr="00327B7D" w:rsidRDefault="00327B7D" w:rsidP="00BB2153">
            <w:pPr>
              <w:jc w:val="center"/>
              <w:rPr>
                <w:sz w:val="24"/>
                <w:szCs w:val="24"/>
              </w:rPr>
            </w:pPr>
            <w:r>
              <w:t>Fakülte Sekreterliği</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Pr="00327B7D" w:rsidRDefault="00327B7D" w:rsidP="00BB2153">
            <w:pPr>
              <w:rPr>
                <w:sz w:val="24"/>
                <w:szCs w:val="24"/>
              </w:rPr>
            </w:pPr>
            <w:r>
              <w:t>Hak kaybı, yanlış işlem, kaynak israfı</w:t>
            </w:r>
          </w:p>
        </w:tc>
      </w:tr>
      <w:tr w:rsidR="00327B7D" w:rsidTr="00BB2153">
        <w:tc>
          <w:tcPr>
            <w:tcW w:w="704" w:type="dxa"/>
            <w:vAlign w:val="center"/>
          </w:tcPr>
          <w:p w:rsidR="00327B7D" w:rsidRPr="00327B7D" w:rsidRDefault="00327B7D" w:rsidP="00BB2153">
            <w:pPr>
              <w:jc w:val="center"/>
              <w:rPr>
                <w:b/>
                <w:bCs/>
                <w:sz w:val="24"/>
                <w:szCs w:val="24"/>
              </w:rPr>
            </w:pPr>
            <w:r>
              <w:rPr>
                <w:b/>
                <w:bCs/>
                <w:sz w:val="24"/>
                <w:szCs w:val="24"/>
              </w:rPr>
              <w:t>1</w:t>
            </w:r>
            <w:r w:rsidRPr="00327B7D">
              <w:rPr>
                <w:b/>
                <w:bCs/>
                <w:sz w:val="24"/>
                <w:szCs w:val="24"/>
              </w:rPr>
              <w:t>5</w:t>
            </w:r>
          </w:p>
        </w:tc>
        <w:tc>
          <w:tcPr>
            <w:tcW w:w="4111" w:type="dxa"/>
            <w:vAlign w:val="center"/>
          </w:tcPr>
          <w:p w:rsidR="00327B7D" w:rsidRPr="00327B7D" w:rsidRDefault="00327B7D" w:rsidP="00BB2153">
            <w:pPr>
              <w:rPr>
                <w:sz w:val="24"/>
                <w:szCs w:val="24"/>
              </w:rPr>
            </w:pPr>
            <w:r>
              <w:t>İzne ayrılan personelin yerine görevlendirme yapılması ve görevden ayrılan personelin yerine Dekanın bilgisi dahilinde görevlendirme yapılması</w:t>
            </w:r>
          </w:p>
        </w:tc>
        <w:tc>
          <w:tcPr>
            <w:tcW w:w="2835" w:type="dxa"/>
            <w:vAlign w:val="center"/>
          </w:tcPr>
          <w:p w:rsidR="00327B7D" w:rsidRPr="00327B7D" w:rsidRDefault="00327B7D" w:rsidP="00BB2153">
            <w:pPr>
              <w:jc w:val="center"/>
              <w:rPr>
                <w:sz w:val="24"/>
                <w:szCs w:val="24"/>
              </w:rPr>
            </w:pPr>
            <w:r>
              <w:t>Fakülte Sekreterliği</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Pr="00327B7D" w:rsidRDefault="00327B7D" w:rsidP="00BB2153">
            <w:pPr>
              <w:rPr>
                <w:sz w:val="24"/>
                <w:szCs w:val="24"/>
              </w:rPr>
            </w:pPr>
            <w:r>
              <w:t>İşlerin aksaması, hak kaybı, itibar kaybı</w:t>
            </w:r>
          </w:p>
        </w:tc>
      </w:tr>
      <w:tr w:rsidR="00327B7D" w:rsidTr="00BB2153">
        <w:tc>
          <w:tcPr>
            <w:tcW w:w="704" w:type="dxa"/>
            <w:vAlign w:val="center"/>
          </w:tcPr>
          <w:p w:rsidR="00327B7D" w:rsidRPr="00327B7D" w:rsidRDefault="00327B7D" w:rsidP="00BB2153">
            <w:pPr>
              <w:jc w:val="center"/>
              <w:rPr>
                <w:b/>
                <w:bCs/>
                <w:sz w:val="24"/>
                <w:szCs w:val="24"/>
              </w:rPr>
            </w:pPr>
            <w:r>
              <w:rPr>
                <w:b/>
                <w:bCs/>
                <w:sz w:val="24"/>
                <w:szCs w:val="24"/>
              </w:rPr>
              <w:t>1</w:t>
            </w:r>
            <w:r w:rsidRPr="00327B7D">
              <w:rPr>
                <w:b/>
                <w:bCs/>
                <w:sz w:val="24"/>
                <w:szCs w:val="24"/>
              </w:rPr>
              <w:t>6</w:t>
            </w:r>
          </w:p>
        </w:tc>
        <w:tc>
          <w:tcPr>
            <w:tcW w:w="4111" w:type="dxa"/>
            <w:vAlign w:val="center"/>
          </w:tcPr>
          <w:p w:rsidR="00327B7D" w:rsidRPr="00327B7D" w:rsidRDefault="00327B7D" w:rsidP="00BB2153">
            <w:pPr>
              <w:rPr>
                <w:sz w:val="24"/>
                <w:szCs w:val="24"/>
              </w:rPr>
            </w:pPr>
            <w:r>
              <w:t>Akademik ve İdari Personel soruşturmalarının takibi</w:t>
            </w:r>
          </w:p>
        </w:tc>
        <w:tc>
          <w:tcPr>
            <w:tcW w:w="2835" w:type="dxa"/>
            <w:vAlign w:val="center"/>
          </w:tcPr>
          <w:p w:rsidR="00327B7D" w:rsidRPr="00327B7D" w:rsidRDefault="00327B7D" w:rsidP="00BB2153">
            <w:pPr>
              <w:jc w:val="center"/>
              <w:rPr>
                <w:sz w:val="24"/>
                <w:szCs w:val="24"/>
              </w:rPr>
            </w:pPr>
            <w:r>
              <w:t>Fakülte Sekreterliği</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Pr="00327B7D" w:rsidRDefault="00327B7D" w:rsidP="00BB2153">
            <w:pPr>
              <w:rPr>
                <w:sz w:val="24"/>
                <w:szCs w:val="24"/>
              </w:rPr>
            </w:pPr>
            <w:r>
              <w:t>Mevzuata uygunsuzluk, hak kaybı, itibar kaybı, kamu zararı</w:t>
            </w:r>
          </w:p>
        </w:tc>
      </w:tr>
      <w:tr w:rsidR="00327B7D" w:rsidTr="00BB2153">
        <w:tc>
          <w:tcPr>
            <w:tcW w:w="704" w:type="dxa"/>
            <w:vAlign w:val="center"/>
          </w:tcPr>
          <w:p w:rsidR="00327B7D" w:rsidRPr="00327B7D" w:rsidRDefault="00327B7D" w:rsidP="00BB2153">
            <w:pPr>
              <w:jc w:val="center"/>
              <w:rPr>
                <w:b/>
                <w:bCs/>
                <w:sz w:val="24"/>
                <w:szCs w:val="24"/>
              </w:rPr>
            </w:pPr>
            <w:r>
              <w:rPr>
                <w:b/>
                <w:bCs/>
                <w:sz w:val="24"/>
                <w:szCs w:val="24"/>
              </w:rPr>
              <w:t>1</w:t>
            </w:r>
            <w:r w:rsidRPr="00327B7D">
              <w:rPr>
                <w:b/>
                <w:bCs/>
                <w:sz w:val="24"/>
                <w:szCs w:val="24"/>
              </w:rPr>
              <w:t>7</w:t>
            </w:r>
          </w:p>
        </w:tc>
        <w:tc>
          <w:tcPr>
            <w:tcW w:w="4111" w:type="dxa"/>
            <w:vAlign w:val="center"/>
          </w:tcPr>
          <w:p w:rsidR="00327B7D" w:rsidRPr="00327B7D" w:rsidRDefault="00327B7D" w:rsidP="00BB2153">
            <w:pPr>
              <w:rPr>
                <w:sz w:val="24"/>
                <w:szCs w:val="24"/>
              </w:rPr>
            </w:pPr>
            <w:r>
              <w:t>İdari ve teknik kadro talep ve çalışmaları</w:t>
            </w:r>
          </w:p>
        </w:tc>
        <w:tc>
          <w:tcPr>
            <w:tcW w:w="2835" w:type="dxa"/>
            <w:vAlign w:val="center"/>
          </w:tcPr>
          <w:p w:rsidR="00327B7D" w:rsidRPr="00327B7D" w:rsidRDefault="00327B7D" w:rsidP="00BB2153">
            <w:pPr>
              <w:jc w:val="center"/>
              <w:rPr>
                <w:sz w:val="24"/>
                <w:szCs w:val="24"/>
              </w:rPr>
            </w:pPr>
            <w:r>
              <w:t>Fakülte Sekreterliği</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Pr="00327B7D" w:rsidRDefault="00327B7D" w:rsidP="00BB2153">
            <w:pPr>
              <w:rPr>
                <w:sz w:val="24"/>
                <w:szCs w:val="24"/>
              </w:rPr>
            </w:pPr>
            <w:r>
              <w:t>Eğitim, Ar-</w:t>
            </w:r>
            <w:proofErr w:type="spellStart"/>
            <w:r>
              <w:t>Ge</w:t>
            </w:r>
            <w:proofErr w:type="spellEnd"/>
            <w:r>
              <w:t xml:space="preserve"> ve idari işlerin aksaması, zaman, iş ve hak kaybı</w:t>
            </w:r>
          </w:p>
        </w:tc>
      </w:tr>
      <w:tr w:rsidR="00327B7D" w:rsidTr="00BB2153">
        <w:tc>
          <w:tcPr>
            <w:tcW w:w="704" w:type="dxa"/>
            <w:vAlign w:val="center"/>
          </w:tcPr>
          <w:p w:rsidR="00327B7D" w:rsidRPr="00327B7D" w:rsidRDefault="00327B7D" w:rsidP="00BB2153">
            <w:pPr>
              <w:jc w:val="center"/>
              <w:rPr>
                <w:b/>
                <w:bCs/>
                <w:sz w:val="24"/>
                <w:szCs w:val="24"/>
              </w:rPr>
            </w:pPr>
            <w:r>
              <w:rPr>
                <w:b/>
                <w:bCs/>
                <w:sz w:val="24"/>
                <w:szCs w:val="24"/>
              </w:rPr>
              <w:t>1</w:t>
            </w:r>
            <w:r w:rsidRPr="00327B7D">
              <w:rPr>
                <w:b/>
                <w:bCs/>
                <w:sz w:val="24"/>
                <w:szCs w:val="24"/>
              </w:rPr>
              <w:t>8</w:t>
            </w:r>
          </w:p>
        </w:tc>
        <w:tc>
          <w:tcPr>
            <w:tcW w:w="4111" w:type="dxa"/>
            <w:vAlign w:val="center"/>
          </w:tcPr>
          <w:p w:rsidR="00327B7D" w:rsidRPr="00327B7D" w:rsidRDefault="00327B7D" w:rsidP="00BB2153">
            <w:pPr>
              <w:rPr>
                <w:sz w:val="24"/>
                <w:szCs w:val="24"/>
              </w:rPr>
            </w:pPr>
            <w:r>
              <w:t>Temizlik Hizmetleri ile çevre düzenlemelerinin kontrolünü sağlamak</w:t>
            </w:r>
          </w:p>
        </w:tc>
        <w:tc>
          <w:tcPr>
            <w:tcW w:w="2835" w:type="dxa"/>
            <w:vAlign w:val="center"/>
          </w:tcPr>
          <w:p w:rsidR="00327B7D" w:rsidRPr="00327B7D" w:rsidRDefault="00327B7D" w:rsidP="00BB2153">
            <w:pPr>
              <w:jc w:val="center"/>
              <w:rPr>
                <w:sz w:val="24"/>
                <w:szCs w:val="24"/>
              </w:rPr>
            </w:pPr>
            <w:r>
              <w:t>Fakülte Sekreterliği</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Pr="00327B7D" w:rsidRDefault="00327B7D" w:rsidP="00BB2153">
            <w:pPr>
              <w:rPr>
                <w:sz w:val="24"/>
                <w:szCs w:val="24"/>
              </w:rPr>
            </w:pPr>
            <w:r>
              <w:t>Çalışma veriminin ve kalitesinin düşmesi, hijyenin sağlanamaması</w:t>
            </w:r>
          </w:p>
        </w:tc>
      </w:tr>
      <w:tr w:rsidR="00327B7D" w:rsidTr="00BB2153">
        <w:tc>
          <w:tcPr>
            <w:tcW w:w="704" w:type="dxa"/>
            <w:vAlign w:val="center"/>
          </w:tcPr>
          <w:p w:rsidR="00327B7D" w:rsidRPr="00327B7D" w:rsidRDefault="00327B7D" w:rsidP="00BB2153">
            <w:pPr>
              <w:jc w:val="center"/>
              <w:rPr>
                <w:b/>
                <w:bCs/>
                <w:sz w:val="24"/>
                <w:szCs w:val="24"/>
              </w:rPr>
            </w:pPr>
            <w:r>
              <w:rPr>
                <w:b/>
                <w:bCs/>
                <w:sz w:val="24"/>
                <w:szCs w:val="24"/>
              </w:rPr>
              <w:t>1</w:t>
            </w:r>
            <w:r w:rsidRPr="00327B7D">
              <w:rPr>
                <w:b/>
                <w:bCs/>
                <w:sz w:val="24"/>
                <w:szCs w:val="24"/>
              </w:rPr>
              <w:t>9</w:t>
            </w:r>
          </w:p>
        </w:tc>
        <w:tc>
          <w:tcPr>
            <w:tcW w:w="4111" w:type="dxa"/>
            <w:vAlign w:val="center"/>
          </w:tcPr>
          <w:p w:rsidR="00327B7D" w:rsidRPr="00327B7D" w:rsidRDefault="00327B7D" w:rsidP="00BB2153">
            <w:pPr>
              <w:rPr>
                <w:sz w:val="24"/>
                <w:szCs w:val="24"/>
              </w:rPr>
            </w:pPr>
            <w:r>
              <w:t>Kaynakların verimli ve ekonomik kullanılmasını sağlamak</w:t>
            </w:r>
          </w:p>
        </w:tc>
        <w:tc>
          <w:tcPr>
            <w:tcW w:w="2835" w:type="dxa"/>
            <w:vAlign w:val="center"/>
          </w:tcPr>
          <w:p w:rsidR="00327B7D" w:rsidRPr="00327B7D" w:rsidRDefault="00327B7D" w:rsidP="00BB2153">
            <w:pPr>
              <w:jc w:val="center"/>
              <w:rPr>
                <w:sz w:val="24"/>
                <w:szCs w:val="24"/>
              </w:rPr>
            </w:pPr>
            <w:r>
              <w:t>Fakülte Sekreterliği</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Pr="00327B7D" w:rsidRDefault="00327B7D" w:rsidP="00BB2153">
            <w:pPr>
              <w:rPr>
                <w:sz w:val="24"/>
                <w:szCs w:val="24"/>
              </w:rPr>
            </w:pPr>
            <w:r>
              <w:t>Kamu zararı, itibar kaybı</w:t>
            </w:r>
          </w:p>
        </w:tc>
      </w:tr>
      <w:tr w:rsidR="00327B7D" w:rsidTr="00BB2153">
        <w:tc>
          <w:tcPr>
            <w:tcW w:w="704" w:type="dxa"/>
            <w:vAlign w:val="center"/>
          </w:tcPr>
          <w:p w:rsidR="00327B7D" w:rsidRPr="00327B7D" w:rsidRDefault="00327B7D" w:rsidP="00BB2153">
            <w:pPr>
              <w:jc w:val="center"/>
              <w:rPr>
                <w:b/>
                <w:bCs/>
                <w:sz w:val="24"/>
                <w:szCs w:val="24"/>
              </w:rPr>
            </w:pPr>
            <w:r>
              <w:rPr>
                <w:b/>
                <w:bCs/>
                <w:sz w:val="24"/>
                <w:szCs w:val="24"/>
              </w:rPr>
              <w:t>2</w:t>
            </w:r>
            <w:r w:rsidRPr="00327B7D">
              <w:rPr>
                <w:b/>
                <w:bCs/>
                <w:sz w:val="24"/>
                <w:szCs w:val="24"/>
              </w:rPr>
              <w:t>0</w:t>
            </w:r>
          </w:p>
        </w:tc>
        <w:tc>
          <w:tcPr>
            <w:tcW w:w="4111" w:type="dxa"/>
            <w:vAlign w:val="center"/>
          </w:tcPr>
          <w:p w:rsidR="00327B7D" w:rsidRPr="00327B7D" w:rsidRDefault="00327B7D" w:rsidP="00BB2153">
            <w:pPr>
              <w:rPr>
                <w:sz w:val="24"/>
                <w:szCs w:val="24"/>
              </w:rPr>
            </w:pPr>
            <w:r>
              <w:t>Yükseköğretim Kanunu'nun 4. ve 5. maddelerinde belirtilen amaç ve ilkelere uygun hareket etmek</w:t>
            </w:r>
          </w:p>
        </w:tc>
        <w:tc>
          <w:tcPr>
            <w:tcW w:w="2835" w:type="dxa"/>
            <w:vAlign w:val="center"/>
          </w:tcPr>
          <w:p w:rsidR="00327B7D" w:rsidRPr="00327B7D" w:rsidRDefault="00327B7D" w:rsidP="00BB2153">
            <w:pPr>
              <w:jc w:val="center"/>
              <w:rPr>
                <w:sz w:val="24"/>
                <w:szCs w:val="24"/>
              </w:rPr>
            </w:pPr>
            <w:r>
              <w:t>Bölüm/Anabilim Dalı Başkanı</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Pr="00327B7D" w:rsidRDefault="00327B7D" w:rsidP="00BB2153">
            <w:pPr>
              <w:rPr>
                <w:sz w:val="24"/>
                <w:szCs w:val="24"/>
              </w:rPr>
            </w:pPr>
            <w:r>
              <w:t>Eğitim öğretimin aksaması, kurumsal hedeflere ulaşmada aksaklıklar yaşanması, kurumsal temsil ve yetkinlikte sorunlar yaşanması</w:t>
            </w:r>
          </w:p>
        </w:tc>
      </w:tr>
      <w:tr w:rsidR="00327B7D" w:rsidTr="00BB2153">
        <w:tc>
          <w:tcPr>
            <w:tcW w:w="704" w:type="dxa"/>
            <w:vAlign w:val="center"/>
          </w:tcPr>
          <w:p w:rsidR="00327B7D" w:rsidRDefault="00327B7D" w:rsidP="00BB2153">
            <w:pPr>
              <w:jc w:val="center"/>
              <w:rPr>
                <w:b/>
                <w:bCs/>
                <w:sz w:val="24"/>
                <w:szCs w:val="24"/>
              </w:rPr>
            </w:pPr>
            <w:r>
              <w:rPr>
                <w:b/>
                <w:bCs/>
                <w:sz w:val="24"/>
                <w:szCs w:val="24"/>
              </w:rPr>
              <w:t>21</w:t>
            </w:r>
          </w:p>
        </w:tc>
        <w:tc>
          <w:tcPr>
            <w:tcW w:w="4111" w:type="dxa"/>
            <w:vAlign w:val="center"/>
          </w:tcPr>
          <w:p w:rsidR="00327B7D" w:rsidRDefault="00327B7D" w:rsidP="00BB2153">
            <w:r>
              <w:t>Ders programı ve ders görevlendirmelerinin adil, objektif ve öğretim elemanlarının bilim alanlarına uygun olarak yapılmasını sağlamak</w:t>
            </w:r>
          </w:p>
        </w:tc>
        <w:tc>
          <w:tcPr>
            <w:tcW w:w="2835" w:type="dxa"/>
            <w:vAlign w:val="center"/>
          </w:tcPr>
          <w:p w:rsidR="00327B7D" w:rsidRDefault="00327B7D" w:rsidP="00BB2153">
            <w:pPr>
              <w:jc w:val="center"/>
            </w:pPr>
            <w:r>
              <w:t>Bölüm/Anabilim Dalı Başkanı</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Default="00327B7D" w:rsidP="00BB2153">
            <w:r>
              <w:t>Eğitim-öğretimin aksaması, öğrenci hak kaybı, kurumsal hedeflerin yerine getirilememesi</w:t>
            </w:r>
          </w:p>
        </w:tc>
      </w:tr>
      <w:tr w:rsidR="00327B7D" w:rsidTr="00BB2153">
        <w:tc>
          <w:tcPr>
            <w:tcW w:w="704" w:type="dxa"/>
            <w:vAlign w:val="center"/>
          </w:tcPr>
          <w:p w:rsidR="00327B7D" w:rsidRDefault="00327B7D" w:rsidP="00BB2153">
            <w:pPr>
              <w:jc w:val="center"/>
              <w:rPr>
                <w:b/>
                <w:bCs/>
                <w:sz w:val="24"/>
                <w:szCs w:val="24"/>
              </w:rPr>
            </w:pPr>
            <w:r>
              <w:rPr>
                <w:b/>
                <w:bCs/>
                <w:sz w:val="24"/>
                <w:szCs w:val="24"/>
              </w:rPr>
              <w:t>22</w:t>
            </w:r>
          </w:p>
        </w:tc>
        <w:tc>
          <w:tcPr>
            <w:tcW w:w="4111" w:type="dxa"/>
            <w:vAlign w:val="center"/>
          </w:tcPr>
          <w:p w:rsidR="00327B7D" w:rsidRDefault="00327B7D" w:rsidP="00BB2153">
            <w:r>
              <w:t>Ders dağılımı ile bölüm kadro yapısı arasındaki eşgüdümü denetlemek ve kadro ihtiyacını belirlemek</w:t>
            </w:r>
          </w:p>
        </w:tc>
        <w:tc>
          <w:tcPr>
            <w:tcW w:w="2835" w:type="dxa"/>
            <w:vAlign w:val="center"/>
          </w:tcPr>
          <w:p w:rsidR="00327B7D" w:rsidRDefault="00327B7D" w:rsidP="00BB2153">
            <w:pPr>
              <w:jc w:val="center"/>
            </w:pPr>
            <w:r>
              <w:t>Bölüm/Anabilim Dalı Başkanı</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Default="00327B7D" w:rsidP="00BB2153">
            <w:r>
              <w:t xml:space="preserve">Eğitim-öğretimin aksaması, mevcut öğretim üyelerine aşırı yük düşmesi, tüm zamanın eğitime verilmesinin </w:t>
            </w:r>
            <w:r>
              <w:lastRenderedPageBreak/>
              <w:t>zorunluluk haline gelmesi ve araştırma ve yayın yapmaya gerekli asgari zaman ve kaynağın aktarılamaması</w:t>
            </w:r>
          </w:p>
        </w:tc>
      </w:tr>
      <w:tr w:rsidR="00327B7D" w:rsidTr="00BB2153">
        <w:tc>
          <w:tcPr>
            <w:tcW w:w="704" w:type="dxa"/>
            <w:vAlign w:val="center"/>
          </w:tcPr>
          <w:p w:rsidR="00327B7D" w:rsidRDefault="00327B7D" w:rsidP="00BB2153">
            <w:pPr>
              <w:jc w:val="center"/>
              <w:rPr>
                <w:b/>
                <w:bCs/>
                <w:sz w:val="24"/>
                <w:szCs w:val="24"/>
              </w:rPr>
            </w:pPr>
            <w:r>
              <w:rPr>
                <w:b/>
                <w:bCs/>
                <w:sz w:val="24"/>
                <w:szCs w:val="24"/>
              </w:rPr>
              <w:lastRenderedPageBreak/>
              <w:t>23</w:t>
            </w:r>
          </w:p>
        </w:tc>
        <w:tc>
          <w:tcPr>
            <w:tcW w:w="4111" w:type="dxa"/>
            <w:vAlign w:val="center"/>
          </w:tcPr>
          <w:p w:rsidR="00327B7D" w:rsidRDefault="00327B7D" w:rsidP="00BB2153">
            <w:r>
              <w:t>Engelli ve yabancı uyruklu öğrencilerin sorunlarıyla ilgilenmek</w:t>
            </w:r>
          </w:p>
        </w:tc>
        <w:tc>
          <w:tcPr>
            <w:tcW w:w="2835" w:type="dxa"/>
            <w:vAlign w:val="center"/>
          </w:tcPr>
          <w:p w:rsidR="00327B7D" w:rsidRDefault="00327B7D" w:rsidP="00BB2153">
            <w:pPr>
              <w:jc w:val="center"/>
            </w:pPr>
            <w:r>
              <w:t>Bölüm/Anabilim Dalı Başkanı</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Default="00327B7D" w:rsidP="00BB2153">
            <w:r>
              <w:t>Eğitim ve öğretimin aksaması, öğrenci hak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24</w:t>
            </w:r>
          </w:p>
        </w:tc>
        <w:tc>
          <w:tcPr>
            <w:tcW w:w="4111" w:type="dxa"/>
            <w:vAlign w:val="center"/>
          </w:tcPr>
          <w:p w:rsidR="00327B7D" w:rsidRDefault="00327B7D" w:rsidP="00BB2153">
            <w:r>
              <w:t>Lisansüstü programların düzenli şekilde yürütülmesini sağlamak</w:t>
            </w:r>
          </w:p>
        </w:tc>
        <w:tc>
          <w:tcPr>
            <w:tcW w:w="2835" w:type="dxa"/>
            <w:vAlign w:val="center"/>
          </w:tcPr>
          <w:p w:rsidR="00327B7D" w:rsidRDefault="00327B7D" w:rsidP="00BB2153">
            <w:pPr>
              <w:jc w:val="center"/>
            </w:pPr>
            <w:r>
              <w:t>Bölüm/Anabilim Dalı Başkanı</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Default="00327B7D" w:rsidP="00BB2153">
            <w:r>
              <w:t>Güven ve itibar kaybı, başarı kaybı, tercih edilme konusunda geriye düşme</w:t>
            </w:r>
          </w:p>
        </w:tc>
      </w:tr>
      <w:tr w:rsidR="00327B7D" w:rsidTr="00BB2153">
        <w:tc>
          <w:tcPr>
            <w:tcW w:w="704" w:type="dxa"/>
            <w:vAlign w:val="center"/>
          </w:tcPr>
          <w:p w:rsidR="00327B7D" w:rsidRDefault="00327B7D" w:rsidP="00BB2153">
            <w:pPr>
              <w:jc w:val="center"/>
              <w:rPr>
                <w:b/>
                <w:bCs/>
                <w:sz w:val="24"/>
                <w:szCs w:val="24"/>
              </w:rPr>
            </w:pPr>
            <w:r>
              <w:rPr>
                <w:b/>
                <w:bCs/>
                <w:sz w:val="24"/>
                <w:szCs w:val="24"/>
              </w:rPr>
              <w:t>25</w:t>
            </w:r>
          </w:p>
        </w:tc>
        <w:tc>
          <w:tcPr>
            <w:tcW w:w="4111" w:type="dxa"/>
            <w:vAlign w:val="center"/>
          </w:tcPr>
          <w:p w:rsidR="00327B7D" w:rsidRDefault="00327B7D" w:rsidP="00BB2153">
            <w:r>
              <w:t>Bilimsel toplantılar düzenlemek, bölümün bilimsel araştırma ve yayın gücünü artırıcı teşvikte bulunmak</w:t>
            </w:r>
          </w:p>
        </w:tc>
        <w:tc>
          <w:tcPr>
            <w:tcW w:w="2835" w:type="dxa"/>
            <w:vAlign w:val="center"/>
          </w:tcPr>
          <w:p w:rsidR="00327B7D" w:rsidRDefault="00327B7D" w:rsidP="00BB2153">
            <w:pPr>
              <w:jc w:val="center"/>
            </w:pPr>
            <w:r>
              <w:t>Bölüm/Anabilim Dalı Başkanı</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Default="00327B7D" w:rsidP="00BB2153">
            <w:r>
              <w:t>Kurumsal hedeflere ulaşmada sorunlar yaşanması, kurumsal monotonluk, araştırma boyutunda yetersizlik ve zayıflık</w:t>
            </w:r>
          </w:p>
        </w:tc>
      </w:tr>
      <w:tr w:rsidR="00327B7D" w:rsidTr="00BB2153">
        <w:tc>
          <w:tcPr>
            <w:tcW w:w="704" w:type="dxa"/>
            <w:vAlign w:val="center"/>
          </w:tcPr>
          <w:p w:rsidR="00327B7D" w:rsidRDefault="00327B7D" w:rsidP="00BB2153">
            <w:pPr>
              <w:jc w:val="center"/>
              <w:rPr>
                <w:b/>
                <w:bCs/>
                <w:sz w:val="24"/>
                <w:szCs w:val="24"/>
              </w:rPr>
            </w:pPr>
            <w:r>
              <w:rPr>
                <w:b/>
                <w:bCs/>
                <w:sz w:val="24"/>
                <w:szCs w:val="24"/>
              </w:rPr>
              <w:t>26</w:t>
            </w:r>
          </w:p>
        </w:tc>
        <w:tc>
          <w:tcPr>
            <w:tcW w:w="4111" w:type="dxa"/>
            <w:vAlign w:val="center"/>
          </w:tcPr>
          <w:p w:rsidR="00327B7D" w:rsidRDefault="00327B7D" w:rsidP="00BB2153">
            <w:r>
              <w:t>Fakülte Kurulu toplantılarına katılarak bölümü temsil etmek</w:t>
            </w:r>
          </w:p>
        </w:tc>
        <w:tc>
          <w:tcPr>
            <w:tcW w:w="2835" w:type="dxa"/>
            <w:vAlign w:val="center"/>
          </w:tcPr>
          <w:p w:rsidR="00327B7D" w:rsidRDefault="00327B7D" w:rsidP="00BB2153">
            <w:pPr>
              <w:jc w:val="center"/>
            </w:pPr>
            <w:r>
              <w:t>Bölüm/Anabilim Dalı Başkanı</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Default="00327B7D" w:rsidP="00BB2153">
            <w:r>
              <w:t>Bölüm ve Dekanlık arası iletişim zayıflığı, koordinasyon eksikliği ve idari işlerde aksama</w:t>
            </w:r>
          </w:p>
        </w:tc>
      </w:tr>
      <w:tr w:rsidR="00327B7D" w:rsidTr="00BB2153">
        <w:tc>
          <w:tcPr>
            <w:tcW w:w="704" w:type="dxa"/>
            <w:vAlign w:val="center"/>
          </w:tcPr>
          <w:p w:rsidR="00327B7D" w:rsidRDefault="00327B7D" w:rsidP="00BB2153">
            <w:pPr>
              <w:jc w:val="center"/>
              <w:rPr>
                <w:b/>
                <w:bCs/>
                <w:sz w:val="24"/>
                <w:szCs w:val="24"/>
              </w:rPr>
            </w:pPr>
            <w:r>
              <w:rPr>
                <w:b/>
                <w:bCs/>
                <w:sz w:val="24"/>
                <w:szCs w:val="24"/>
              </w:rPr>
              <w:t>27</w:t>
            </w:r>
          </w:p>
        </w:tc>
        <w:tc>
          <w:tcPr>
            <w:tcW w:w="4111" w:type="dxa"/>
            <w:vAlign w:val="center"/>
          </w:tcPr>
          <w:p w:rsidR="00327B7D" w:rsidRDefault="00327B7D" w:rsidP="00BB2153">
            <w:r>
              <w:t>Akademik yıla başlamadan önce bölüm akademik toplantısı yapmak</w:t>
            </w:r>
          </w:p>
        </w:tc>
        <w:tc>
          <w:tcPr>
            <w:tcW w:w="2835" w:type="dxa"/>
            <w:vAlign w:val="center"/>
          </w:tcPr>
          <w:p w:rsidR="00327B7D" w:rsidRDefault="00327B7D" w:rsidP="00BB2153">
            <w:pPr>
              <w:jc w:val="center"/>
            </w:pPr>
            <w:r>
              <w:t>Bölüm/Anabilim Dalı Başkanı</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Default="00327B7D" w:rsidP="00BB2153">
            <w:r>
              <w:t>Bölüm Öğretim elemanları arasında iletişim ve koordinasyon eksikliği, iş bölümünün gereğince yapılamaması, işlerin aksaması</w:t>
            </w:r>
          </w:p>
        </w:tc>
      </w:tr>
      <w:tr w:rsidR="00327B7D" w:rsidTr="00BB2153">
        <w:tc>
          <w:tcPr>
            <w:tcW w:w="704" w:type="dxa"/>
            <w:vAlign w:val="center"/>
          </w:tcPr>
          <w:p w:rsidR="00327B7D" w:rsidRDefault="00327B7D" w:rsidP="00BB2153">
            <w:pPr>
              <w:jc w:val="center"/>
              <w:rPr>
                <w:b/>
                <w:bCs/>
                <w:sz w:val="24"/>
                <w:szCs w:val="24"/>
              </w:rPr>
            </w:pPr>
            <w:r>
              <w:rPr>
                <w:b/>
                <w:bCs/>
                <w:sz w:val="24"/>
                <w:szCs w:val="24"/>
              </w:rPr>
              <w:t>28</w:t>
            </w:r>
          </w:p>
        </w:tc>
        <w:tc>
          <w:tcPr>
            <w:tcW w:w="4111" w:type="dxa"/>
            <w:vAlign w:val="center"/>
          </w:tcPr>
          <w:p w:rsidR="00327B7D" w:rsidRDefault="00327B7D" w:rsidP="00BB2153">
            <w:r>
              <w:t>Kaynakların verimli etkin ve ekonomik kullanılmasını sağlamak, sorumlu bulunduğu alanlardaki mal ve malzemeleri kullanmak ve korumak</w:t>
            </w:r>
          </w:p>
        </w:tc>
        <w:tc>
          <w:tcPr>
            <w:tcW w:w="2835" w:type="dxa"/>
            <w:vAlign w:val="center"/>
          </w:tcPr>
          <w:p w:rsidR="00327B7D" w:rsidRDefault="00327B7D" w:rsidP="00BB2153">
            <w:pPr>
              <w:jc w:val="center"/>
            </w:pPr>
            <w:r>
              <w:t>Bölüm/Anabilim Dalı Başkanı</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Default="00327B7D" w:rsidP="00BB2153">
            <w:r>
              <w:t>Kamu zararı, kurumsal hedeflere ulaşmada aksamalar, hak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29</w:t>
            </w:r>
          </w:p>
        </w:tc>
        <w:tc>
          <w:tcPr>
            <w:tcW w:w="4111" w:type="dxa"/>
            <w:vAlign w:val="center"/>
          </w:tcPr>
          <w:p w:rsidR="00327B7D" w:rsidRDefault="00327B7D" w:rsidP="00BB2153">
            <w:r>
              <w:t>Kurumun Etik Değerlerine uymak, iç kontrol faaliyetlerini desteklemek, hassas görevleri bulunduğunu bilmek ve buna göre hareket etmek</w:t>
            </w:r>
          </w:p>
        </w:tc>
        <w:tc>
          <w:tcPr>
            <w:tcW w:w="2835" w:type="dxa"/>
            <w:vAlign w:val="center"/>
          </w:tcPr>
          <w:p w:rsidR="00327B7D" w:rsidRDefault="00327B7D" w:rsidP="00BB2153">
            <w:pPr>
              <w:jc w:val="center"/>
            </w:pPr>
            <w:r>
              <w:t>Bölüm/Anabilim Dalı Başkanı</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Default="00327B7D" w:rsidP="00BB2153">
            <w:r>
              <w:t>Akademik hedeflerden sapma, idari koordinasyonda aksaklıklar, kurumsal yetkinlik ve temsil sorunu</w:t>
            </w:r>
          </w:p>
        </w:tc>
      </w:tr>
      <w:tr w:rsidR="00327B7D" w:rsidTr="00BB2153">
        <w:tc>
          <w:tcPr>
            <w:tcW w:w="704" w:type="dxa"/>
            <w:vAlign w:val="center"/>
          </w:tcPr>
          <w:p w:rsidR="00327B7D" w:rsidRDefault="00327B7D" w:rsidP="00BB2153">
            <w:pPr>
              <w:jc w:val="center"/>
              <w:rPr>
                <w:b/>
                <w:bCs/>
                <w:sz w:val="24"/>
                <w:szCs w:val="24"/>
              </w:rPr>
            </w:pPr>
            <w:r>
              <w:rPr>
                <w:b/>
                <w:bCs/>
                <w:sz w:val="24"/>
                <w:szCs w:val="24"/>
              </w:rPr>
              <w:t>30</w:t>
            </w:r>
          </w:p>
        </w:tc>
        <w:tc>
          <w:tcPr>
            <w:tcW w:w="4111" w:type="dxa"/>
            <w:vAlign w:val="center"/>
          </w:tcPr>
          <w:p w:rsidR="00327B7D" w:rsidRDefault="00327B7D" w:rsidP="00BB2153">
            <w:r>
              <w:t>Rektör ve Dekanın verdiği akademik ve idari işleri yapmak</w:t>
            </w:r>
          </w:p>
        </w:tc>
        <w:tc>
          <w:tcPr>
            <w:tcW w:w="2835" w:type="dxa"/>
            <w:vAlign w:val="center"/>
          </w:tcPr>
          <w:p w:rsidR="00327B7D" w:rsidRDefault="00327B7D" w:rsidP="00BB2153">
            <w:pPr>
              <w:jc w:val="center"/>
            </w:pPr>
            <w:r>
              <w:t>Bölüm/Anabilim Dalı Başkanı</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Default="00327B7D" w:rsidP="00BB2153">
            <w:r>
              <w:t>Akademik ve idari işlerde aksama</w:t>
            </w:r>
          </w:p>
        </w:tc>
      </w:tr>
      <w:tr w:rsidR="00327B7D" w:rsidTr="00BB2153">
        <w:tc>
          <w:tcPr>
            <w:tcW w:w="704" w:type="dxa"/>
            <w:vAlign w:val="center"/>
          </w:tcPr>
          <w:p w:rsidR="00327B7D" w:rsidRDefault="00327B7D" w:rsidP="00327B7D">
            <w:pPr>
              <w:jc w:val="center"/>
              <w:rPr>
                <w:b/>
                <w:bCs/>
                <w:sz w:val="24"/>
                <w:szCs w:val="24"/>
              </w:rPr>
            </w:pPr>
            <w:r>
              <w:rPr>
                <w:b/>
                <w:bCs/>
                <w:sz w:val="24"/>
                <w:szCs w:val="24"/>
              </w:rPr>
              <w:t>31</w:t>
            </w:r>
          </w:p>
        </w:tc>
        <w:tc>
          <w:tcPr>
            <w:tcW w:w="4111" w:type="dxa"/>
            <w:vAlign w:val="center"/>
          </w:tcPr>
          <w:p w:rsidR="00327B7D" w:rsidRDefault="00327B7D" w:rsidP="00BB2153">
            <w:r>
              <w:t>Bölüm Başkanlığına ait resmi bilgi ve belgelerin muhafazası ve bölümle ilgili evrakların arşivlenmesi.</w:t>
            </w:r>
          </w:p>
        </w:tc>
        <w:tc>
          <w:tcPr>
            <w:tcW w:w="2835" w:type="dxa"/>
            <w:vAlign w:val="center"/>
          </w:tcPr>
          <w:p w:rsidR="00327B7D" w:rsidRDefault="00327B7D" w:rsidP="00BB2153">
            <w:pPr>
              <w:jc w:val="center"/>
            </w:pPr>
            <w:r>
              <w:t>Bölüm/Anabilim Dalı Başkanı</w:t>
            </w:r>
          </w:p>
        </w:tc>
        <w:tc>
          <w:tcPr>
            <w:tcW w:w="2977" w:type="dxa"/>
            <w:vAlign w:val="center"/>
          </w:tcPr>
          <w:p w:rsidR="00327B7D" w:rsidRPr="00327B7D" w:rsidRDefault="00327B7D" w:rsidP="00BB2153">
            <w:pPr>
              <w:jc w:val="center"/>
              <w:rPr>
                <w:sz w:val="24"/>
                <w:szCs w:val="24"/>
              </w:rPr>
            </w:pPr>
            <w:r w:rsidRPr="00327B7D">
              <w:rPr>
                <w:sz w:val="24"/>
                <w:szCs w:val="24"/>
              </w:rPr>
              <w:t>Dekan</w:t>
            </w:r>
          </w:p>
        </w:tc>
        <w:tc>
          <w:tcPr>
            <w:tcW w:w="5294" w:type="dxa"/>
            <w:vAlign w:val="center"/>
          </w:tcPr>
          <w:p w:rsidR="00327B7D" w:rsidRDefault="00327B7D" w:rsidP="00BB2153">
            <w:r>
              <w:t>Kamu zararına sebebiyet, itibar kaybı, hak mağduriyeti ve kişi hak kaybına sebebiyet vermek</w:t>
            </w:r>
          </w:p>
        </w:tc>
      </w:tr>
      <w:tr w:rsidR="00327B7D" w:rsidTr="00BB2153">
        <w:tc>
          <w:tcPr>
            <w:tcW w:w="704" w:type="dxa"/>
            <w:vAlign w:val="center"/>
          </w:tcPr>
          <w:p w:rsidR="00327B7D" w:rsidRDefault="00327B7D" w:rsidP="00BB2153">
            <w:pPr>
              <w:jc w:val="center"/>
              <w:rPr>
                <w:b/>
                <w:bCs/>
                <w:sz w:val="24"/>
                <w:szCs w:val="24"/>
              </w:rPr>
            </w:pPr>
            <w:r>
              <w:rPr>
                <w:b/>
                <w:bCs/>
                <w:sz w:val="24"/>
                <w:szCs w:val="24"/>
              </w:rPr>
              <w:t>32</w:t>
            </w:r>
          </w:p>
        </w:tc>
        <w:tc>
          <w:tcPr>
            <w:tcW w:w="4111" w:type="dxa"/>
            <w:vAlign w:val="center"/>
          </w:tcPr>
          <w:p w:rsidR="00327B7D" w:rsidRDefault="00327B7D" w:rsidP="00BB2153">
            <w:r>
              <w:t>Öğrencilerle ilgili her türlü belgeyi hazırlamak ve zamanında göndermek</w:t>
            </w:r>
          </w:p>
        </w:tc>
        <w:tc>
          <w:tcPr>
            <w:tcW w:w="2835" w:type="dxa"/>
            <w:vAlign w:val="center"/>
          </w:tcPr>
          <w:p w:rsidR="00327B7D" w:rsidRDefault="00327B7D" w:rsidP="00BB2153">
            <w:pPr>
              <w:jc w:val="center"/>
            </w:pPr>
            <w:r>
              <w:t>Öğrenci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Hak ve itibar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33</w:t>
            </w:r>
          </w:p>
        </w:tc>
        <w:tc>
          <w:tcPr>
            <w:tcW w:w="4111" w:type="dxa"/>
            <w:vAlign w:val="center"/>
          </w:tcPr>
          <w:p w:rsidR="00327B7D" w:rsidRDefault="00327B7D" w:rsidP="00BB2153">
            <w:r>
              <w:t>Fakülte Kurulu, Fakülte Yönetim Kurulu kararlarını takip etmek ve alınan kararların gereğini yerine getirmek</w:t>
            </w:r>
          </w:p>
        </w:tc>
        <w:tc>
          <w:tcPr>
            <w:tcW w:w="2835" w:type="dxa"/>
            <w:vAlign w:val="center"/>
          </w:tcPr>
          <w:p w:rsidR="00327B7D" w:rsidRDefault="00327B7D" w:rsidP="00BB2153">
            <w:pPr>
              <w:jc w:val="center"/>
            </w:pPr>
            <w:r>
              <w:t>Öğrenci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Hak ve itibar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lastRenderedPageBreak/>
              <w:t>34</w:t>
            </w:r>
          </w:p>
        </w:tc>
        <w:tc>
          <w:tcPr>
            <w:tcW w:w="4111" w:type="dxa"/>
            <w:vAlign w:val="center"/>
          </w:tcPr>
          <w:p w:rsidR="00327B7D" w:rsidRDefault="00327B7D" w:rsidP="00BB2153">
            <w:r>
              <w:t>Eski ve yeni mezunların tören organizasyonlarında üzerlerine düşen görevleri yapmak.</w:t>
            </w:r>
          </w:p>
        </w:tc>
        <w:tc>
          <w:tcPr>
            <w:tcW w:w="2835" w:type="dxa"/>
            <w:vAlign w:val="center"/>
          </w:tcPr>
          <w:p w:rsidR="00327B7D" w:rsidRDefault="00327B7D" w:rsidP="00BB2153">
            <w:pPr>
              <w:jc w:val="center"/>
            </w:pPr>
            <w:r>
              <w:t>Öğrenci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Hak ve itibar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35</w:t>
            </w:r>
          </w:p>
        </w:tc>
        <w:tc>
          <w:tcPr>
            <w:tcW w:w="4111" w:type="dxa"/>
            <w:vAlign w:val="center"/>
          </w:tcPr>
          <w:p w:rsidR="00327B7D" w:rsidRDefault="00327B7D" w:rsidP="00BB2153">
            <w:r>
              <w:t>Maaş, Ek ders, 2547 Sayılı Kanun kapsamında görevlendirmelerden kaynaklı ödemelerle birlikte mahkeme kararları doğrultusunda ödeme ve kesintileri yapmak.</w:t>
            </w:r>
          </w:p>
        </w:tc>
        <w:tc>
          <w:tcPr>
            <w:tcW w:w="2835" w:type="dxa"/>
            <w:vAlign w:val="center"/>
          </w:tcPr>
          <w:p w:rsidR="00327B7D" w:rsidRDefault="00327B7D" w:rsidP="00BB2153">
            <w:pPr>
              <w:jc w:val="center"/>
            </w:pPr>
            <w:r>
              <w:t>Tahakkuk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Hatalı ödemeler</w:t>
            </w:r>
          </w:p>
        </w:tc>
      </w:tr>
      <w:tr w:rsidR="00327B7D" w:rsidTr="00BB2153">
        <w:tc>
          <w:tcPr>
            <w:tcW w:w="704" w:type="dxa"/>
            <w:vAlign w:val="center"/>
          </w:tcPr>
          <w:p w:rsidR="00327B7D" w:rsidRDefault="00327B7D" w:rsidP="00BB2153">
            <w:pPr>
              <w:jc w:val="center"/>
              <w:rPr>
                <w:b/>
                <w:bCs/>
                <w:sz w:val="24"/>
                <w:szCs w:val="24"/>
              </w:rPr>
            </w:pPr>
            <w:r>
              <w:rPr>
                <w:b/>
                <w:bCs/>
                <w:sz w:val="24"/>
                <w:szCs w:val="24"/>
              </w:rPr>
              <w:t>36</w:t>
            </w:r>
          </w:p>
        </w:tc>
        <w:tc>
          <w:tcPr>
            <w:tcW w:w="4111" w:type="dxa"/>
            <w:vAlign w:val="center"/>
          </w:tcPr>
          <w:p w:rsidR="00327B7D" w:rsidRDefault="00327B7D" w:rsidP="00BB2153">
            <w:r>
              <w:t>Maaş hazırlanması sırasında kişilerden kesilen kesintilerin doğru ve eksiksiz yapılması</w:t>
            </w:r>
          </w:p>
        </w:tc>
        <w:tc>
          <w:tcPr>
            <w:tcW w:w="2835" w:type="dxa"/>
            <w:vAlign w:val="center"/>
          </w:tcPr>
          <w:p w:rsidR="00327B7D" w:rsidRDefault="00327B7D" w:rsidP="00BB2153">
            <w:pPr>
              <w:jc w:val="center"/>
            </w:pPr>
            <w:r>
              <w:t>Tahakkuk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Kamu ve kişi zararı</w:t>
            </w:r>
          </w:p>
        </w:tc>
      </w:tr>
      <w:tr w:rsidR="00327B7D" w:rsidTr="00BB2153">
        <w:tc>
          <w:tcPr>
            <w:tcW w:w="704" w:type="dxa"/>
            <w:vAlign w:val="center"/>
          </w:tcPr>
          <w:p w:rsidR="00327B7D" w:rsidRDefault="00327B7D" w:rsidP="00BB2153">
            <w:pPr>
              <w:jc w:val="center"/>
              <w:rPr>
                <w:b/>
                <w:bCs/>
                <w:sz w:val="24"/>
                <w:szCs w:val="24"/>
              </w:rPr>
            </w:pPr>
            <w:r>
              <w:rPr>
                <w:b/>
                <w:bCs/>
                <w:sz w:val="24"/>
                <w:szCs w:val="24"/>
              </w:rPr>
              <w:t>37</w:t>
            </w:r>
          </w:p>
        </w:tc>
        <w:tc>
          <w:tcPr>
            <w:tcW w:w="4111" w:type="dxa"/>
            <w:vAlign w:val="center"/>
          </w:tcPr>
          <w:p w:rsidR="00327B7D" w:rsidRDefault="00327B7D" w:rsidP="00BB2153">
            <w:r>
              <w:t>SGK'ya elektronik ortamda gönderilen keseneklerin doğru, eksiksiz ve zamanında gönderilmesi</w:t>
            </w:r>
          </w:p>
        </w:tc>
        <w:tc>
          <w:tcPr>
            <w:tcW w:w="2835" w:type="dxa"/>
            <w:vAlign w:val="center"/>
          </w:tcPr>
          <w:p w:rsidR="00327B7D" w:rsidRDefault="00327B7D" w:rsidP="00BB2153">
            <w:pPr>
              <w:jc w:val="center"/>
            </w:pPr>
            <w:r>
              <w:t>Tahakkuk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Kamu zararına sebebiyet verme riski, cezai işlem</w:t>
            </w:r>
          </w:p>
        </w:tc>
      </w:tr>
      <w:tr w:rsidR="00327B7D" w:rsidTr="00BB2153">
        <w:tc>
          <w:tcPr>
            <w:tcW w:w="704" w:type="dxa"/>
            <w:vAlign w:val="center"/>
          </w:tcPr>
          <w:p w:rsidR="00327B7D" w:rsidRDefault="00327B7D" w:rsidP="00BB2153">
            <w:pPr>
              <w:jc w:val="center"/>
              <w:rPr>
                <w:b/>
                <w:bCs/>
                <w:sz w:val="24"/>
                <w:szCs w:val="24"/>
              </w:rPr>
            </w:pPr>
            <w:r>
              <w:rPr>
                <w:b/>
                <w:bCs/>
                <w:sz w:val="24"/>
                <w:szCs w:val="24"/>
              </w:rPr>
              <w:t>38</w:t>
            </w:r>
          </w:p>
        </w:tc>
        <w:tc>
          <w:tcPr>
            <w:tcW w:w="4111" w:type="dxa"/>
            <w:vAlign w:val="center"/>
          </w:tcPr>
          <w:p w:rsidR="00327B7D" w:rsidRDefault="00327B7D" w:rsidP="00BB2153">
            <w:r>
              <w:t>Görev alanına giren bütçenin hazırlanması ve takibi</w:t>
            </w:r>
          </w:p>
        </w:tc>
        <w:tc>
          <w:tcPr>
            <w:tcW w:w="2835" w:type="dxa"/>
            <w:vAlign w:val="center"/>
          </w:tcPr>
          <w:p w:rsidR="00327B7D" w:rsidRDefault="00327B7D" w:rsidP="00BB2153">
            <w:pPr>
              <w:jc w:val="center"/>
            </w:pPr>
            <w:r>
              <w:t>Tahakkuk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Bütçe açığı ve hak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39</w:t>
            </w:r>
          </w:p>
        </w:tc>
        <w:tc>
          <w:tcPr>
            <w:tcW w:w="4111" w:type="dxa"/>
            <w:vAlign w:val="center"/>
          </w:tcPr>
          <w:p w:rsidR="00327B7D" w:rsidRDefault="00327B7D" w:rsidP="00BB2153">
            <w:r>
              <w:t>Yurtiçi ve yurtdışı yolluk evraklarının hazırlanması ve tahakkuklarının yapılması.</w:t>
            </w:r>
          </w:p>
        </w:tc>
        <w:tc>
          <w:tcPr>
            <w:tcW w:w="2835" w:type="dxa"/>
            <w:vAlign w:val="center"/>
          </w:tcPr>
          <w:p w:rsidR="00327B7D" w:rsidRDefault="00327B7D" w:rsidP="00BB2153">
            <w:pPr>
              <w:jc w:val="center"/>
            </w:pPr>
            <w:r>
              <w:t>Tahakkuk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Hak ve itibar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40</w:t>
            </w:r>
          </w:p>
        </w:tc>
        <w:tc>
          <w:tcPr>
            <w:tcW w:w="4111" w:type="dxa"/>
            <w:vAlign w:val="center"/>
          </w:tcPr>
          <w:p w:rsidR="00327B7D" w:rsidRDefault="00327B7D" w:rsidP="00BB2153">
            <w:r>
              <w:t>Görev alanına giren bütçenin hazırlanması ve takibi</w:t>
            </w:r>
          </w:p>
        </w:tc>
        <w:tc>
          <w:tcPr>
            <w:tcW w:w="2835" w:type="dxa"/>
            <w:vAlign w:val="center"/>
          </w:tcPr>
          <w:p w:rsidR="00327B7D" w:rsidRDefault="00327B7D" w:rsidP="00BB2153">
            <w:pPr>
              <w:jc w:val="center"/>
            </w:pPr>
            <w:r>
              <w:t>Satın alma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Bütçe açığı ve hak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41</w:t>
            </w:r>
          </w:p>
        </w:tc>
        <w:tc>
          <w:tcPr>
            <w:tcW w:w="4111" w:type="dxa"/>
            <w:vAlign w:val="center"/>
          </w:tcPr>
          <w:p w:rsidR="00327B7D" w:rsidRDefault="00327B7D" w:rsidP="00BB2153">
            <w:r>
              <w:t>Satın alma çalışmaları ve evrakının hazırlanması</w:t>
            </w:r>
          </w:p>
        </w:tc>
        <w:tc>
          <w:tcPr>
            <w:tcW w:w="2835" w:type="dxa"/>
            <w:vAlign w:val="center"/>
          </w:tcPr>
          <w:p w:rsidR="00327B7D" w:rsidRDefault="00327B7D" w:rsidP="00BB2153">
            <w:pPr>
              <w:jc w:val="center"/>
            </w:pPr>
            <w:r>
              <w:t>Satın alma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Kamu zararı, haksız rekabet, menfaat sağlama, satın alma işleminin uzaması ve gerçekleşemeyen işlemler.</w:t>
            </w:r>
          </w:p>
        </w:tc>
      </w:tr>
      <w:tr w:rsidR="00327B7D" w:rsidTr="00BB2153">
        <w:tc>
          <w:tcPr>
            <w:tcW w:w="704" w:type="dxa"/>
            <w:vAlign w:val="center"/>
          </w:tcPr>
          <w:p w:rsidR="00327B7D" w:rsidRDefault="00327B7D" w:rsidP="00BB2153">
            <w:pPr>
              <w:jc w:val="center"/>
              <w:rPr>
                <w:b/>
                <w:bCs/>
                <w:sz w:val="24"/>
                <w:szCs w:val="24"/>
              </w:rPr>
            </w:pPr>
            <w:r>
              <w:rPr>
                <w:b/>
                <w:bCs/>
                <w:sz w:val="24"/>
                <w:szCs w:val="24"/>
              </w:rPr>
              <w:t>42</w:t>
            </w:r>
          </w:p>
        </w:tc>
        <w:tc>
          <w:tcPr>
            <w:tcW w:w="4111" w:type="dxa"/>
            <w:vAlign w:val="center"/>
          </w:tcPr>
          <w:p w:rsidR="00327B7D" w:rsidRDefault="00327B7D" w:rsidP="00BB2153">
            <w:r>
              <w:t>Taşınır malların ölçerek/sayarak teslim alınması depoya yerleştirilmesi</w:t>
            </w:r>
          </w:p>
        </w:tc>
        <w:tc>
          <w:tcPr>
            <w:tcW w:w="2835" w:type="dxa"/>
            <w:vAlign w:val="center"/>
          </w:tcPr>
          <w:p w:rsidR="00327B7D" w:rsidRDefault="00327B7D" w:rsidP="00BB2153">
            <w:pPr>
              <w:jc w:val="center"/>
            </w:pPr>
            <w:r>
              <w:t>Taşınır Kayıt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Mali kayıp, menfaat sağlama, itibar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43</w:t>
            </w:r>
          </w:p>
        </w:tc>
        <w:tc>
          <w:tcPr>
            <w:tcW w:w="4111" w:type="dxa"/>
            <w:vAlign w:val="center"/>
          </w:tcPr>
          <w:p w:rsidR="00327B7D" w:rsidRDefault="00327B7D" w:rsidP="00BB2153">
            <w:r>
              <w:t>Taşınırların giriş ve çıkışına ilişkin kayıtları tutmak, bunlara ilişkin belge ve cetvelleri düzenlemek ve taşınır yönetim hesap cetvellerini oluşturmak</w:t>
            </w:r>
          </w:p>
        </w:tc>
        <w:tc>
          <w:tcPr>
            <w:tcW w:w="2835" w:type="dxa"/>
            <w:vAlign w:val="center"/>
          </w:tcPr>
          <w:p w:rsidR="00327B7D" w:rsidRDefault="00327B7D" w:rsidP="00BB2153">
            <w:pPr>
              <w:jc w:val="center"/>
            </w:pPr>
            <w:r>
              <w:t>Taşınır Kayıt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Birimdeki taşınırların kontrolünü sağlayamama zamanında gerekli evrakların düzenlenememesi kamu zararı</w:t>
            </w:r>
          </w:p>
        </w:tc>
      </w:tr>
      <w:tr w:rsidR="00327B7D" w:rsidTr="00BB2153">
        <w:tc>
          <w:tcPr>
            <w:tcW w:w="704" w:type="dxa"/>
            <w:vAlign w:val="center"/>
          </w:tcPr>
          <w:p w:rsidR="00327B7D" w:rsidRDefault="00327B7D" w:rsidP="00BB2153">
            <w:pPr>
              <w:jc w:val="center"/>
              <w:rPr>
                <w:b/>
                <w:bCs/>
                <w:sz w:val="24"/>
                <w:szCs w:val="24"/>
              </w:rPr>
            </w:pPr>
            <w:r>
              <w:rPr>
                <w:b/>
                <w:bCs/>
                <w:sz w:val="24"/>
                <w:szCs w:val="24"/>
              </w:rPr>
              <w:t>44</w:t>
            </w:r>
          </w:p>
        </w:tc>
        <w:tc>
          <w:tcPr>
            <w:tcW w:w="4111" w:type="dxa"/>
            <w:vAlign w:val="center"/>
          </w:tcPr>
          <w:p w:rsidR="00327B7D" w:rsidRDefault="00327B7D" w:rsidP="00BB2153">
            <w:r>
              <w:t>Muayene ve kabul işlemi hemen yapılamayan taşınırları kontrol ederek teslim almak, bunların kesin kabulü yapılmadan kullanıma verilmesini önlemek</w:t>
            </w:r>
          </w:p>
        </w:tc>
        <w:tc>
          <w:tcPr>
            <w:tcW w:w="2835" w:type="dxa"/>
            <w:vAlign w:val="center"/>
          </w:tcPr>
          <w:p w:rsidR="00327B7D" w:rsidRDefault="00327B7D" w:rsidP="00BB2153">
            <w:pPr>
              <w:jc w:val="center"/>
            </w:pPr>
            <w:r>
              <w:t>Taşınır Kayıt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Kamu zararına sebebiyet verme riski</w:t>
            </w:r>
          </w:p>
        </w:tc>
      </w:tr>
      <w:tr w:rsidR="00327B7D" w:rsidTr="00BB2153">
        <w:tc>
          <w:tcPr>
            <w:tcW w:w="704" w:type="dxa"/>
            <w:vAlign w:val="center"/>
          </w:tcPr>
          <w:p w:rsidR="00327B7D" w:rsidRDefault="00327B7D" w:rsidP="00BB2153">
            <w:pPr>
              <w:jc w:val="center"/>
              <w:rPr>
                <w:b/>
                <w:bCs/>
                <w:sz w:val="24"/>
                <w:szCs w:val="24"/>
              </w:rPr>
            </w:pPr>
            <w:r>
              <w:rPr>
                <w:b/>
                <w:bCs/>
                <w:sz w:val="24"/>
                <w:szCs w:val="24"/>
              </w:rPr>
              <w:lastRenderedPageBreak/>
              <w:t>45</w:t>
            </w:r>
          </w:p>
        </w:tc>
        <w:tc>
          <w:tcPr>
            <w:tcW w:w="4111" w:type="dxa"/>
            <w:vAlign w:val="center"/>
          </w:tcPr>
          <w:p w:rsidR="00327B7D" w:rsidRDefault="00327B7D" w:rsidP="00BB2153">
            <w:r>
              <w:t>Kullanımda bulunan dayanıklı taşınırları bulundukları yerde kontrol etmek, sayımlarını yapmak ve yaptırmak</w:t>
            </w:r>
          </w:p>
        </w:tc>
        <w:tc>
          <w:tcPr>
            <w:tcW w:w="2835" w:type="dxa"/>
            <w:vAlign w:val="center"/>
          </w:tcPr>
          <w:p w:rsidR="00327B7D" w:rsidRDefault="00327B7D" w:rsidP="00BB2153">
            <w:pPr>
              <w:jc w:val="center"/>
            </w:pPr>
            <w:r>
              <w:t>Taşınır Kayıt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Kamu zararına sebebiyet verme riski, mali kayıp</w:t>
            </w:r>
          </w:p>
        </w:tc>
      </w:tr>
      <w:tr w:rsidR="00327B7D" w:rsidTr="00BB2153">
        <w:tc>
          <w:tcPr>
            <w:tcW w:w="704" w:type="dxa"/>
            <w:vAlign w:val="center"/>
          </w:tcPr>
          <w:p w:rsidR="00327B7D" w:rsidRDefault="00327B7D" w:rsidP="00BB2153">
            <w:pPr>
              <w:jc w:val="center"/>
              <w:rPr>
                <w:b/>
                <w:bCs/>
                <w:sz w:val="24"/>
                <w:szCs w:val="24"/>
              </w:rPr>
            </w:pPr>
            <w:r>
              <w:rPr>
                <w:b/>
                <w:bCs/>
                <w:sz w:val="24"/>
                <w:szCs w:val="24"/>
              </w:rPr>
              <w:t>46</w:t>
            </w:r>
          </w:p>
        </w:tc>
        <w:tc>
          <w:tcPr>
            <w:tcW w:w="4111" w:type="dxa"/>
            <w:vAlign w:val="center"/>
          </w:tcPr>
          <w:p w:rsidR="00327B7D" w:rsidRDefault="00327B7D" w:rsidP="00BB2153">
            <w:r>
              <w:t>Taşınır yıl sonu işlemlerini gerçekleştirmek</w:t>
            </w:r>
          </w:p>
        </w:tc>
        <w:tc>
          <w:tcPr>
            <w:tcW w:w="2835" w:type="dxa"/>
            <w:vAlign w:val="center"/>
          </w:tcPr>
          <w:p w:rsidR="00327B7D" w:rsidRDefault="00327B7D" w:rsidP="00BB2153">
            <w:pPr>
              <w:jc w:val="center"/>
            </w:pPr>
            <w:r>
              <w:t>Taşınır Kayıt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Mali kayıp menfaat sağlama, yolsuzluk</w:t>
            </w:r>
          </w:p>
        </w:tc>
      </w:tr>
      <w:tr w:rsidR="00327B7D" w:rsidTr="00BB2153">
        <w:tc>
          <w:tcPr>
            <w:tcW w:w="704" w:type="dxa"/>
            <w:vAlign w:val="center"/>
          </w:tcPr>
          <w:p w:rsidR="00327B7D" w:rsidRDefault="00327B7D" w:rsidP="00BB2153">
            <w:pPr>
              <w:jc w:val="center"/>
              <w:rPr>
                <w:b/>
                <w:bCs/>
                <w:sz w:val="24"/>
                <w:szCs w:val="24"/>
              </w:rPr>
            </w:pPr>
            <w:r>
              <w:rPr>
                <w:b/>
                <w:bCs/>
                <w:sz w:val="24"/>
                <w:szCs w:val="24"/>
              </w:rPr>
              <w:t>47</w:t>
            </w:r>
          </w:p>
        </w:tc>
        <w:tc>
          <w:tcPr>
            <w:tcW w:w="4111" w:type="dxa"/>
            <w:vAlign w:val="center"/>
          </w:tcPr>
          <w:p w:rsidR="00327B7D" w:rsidRDefault="00327B7D" w:rsidP="00BB2153">
            <w:r>
              <w:t>Harcama biriminin malzeme ihtiyaç planlamasına yardımcı olmak</w:t>
            </w:r>
          </w:p>
        </w:tc>
        <w:tc>
          <w:tcPr>
            <w:tcW w:w="2835" w:type="dxa"/>
            <w:vAlign w:val="center"/>
          </w:tcPr>
          <w:p w:rsidR="00327B7D" w:rsidRDefault="00327B7D" w:rsidP="00BB2153">
            <w:pPr>
              <w:jc w:val="center"/>
            </w:pPr>
            <w:r>
              <w:t>Taşınır Kayıt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Kamu zararına sebebiyet verme, itibar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48</w:t>
            </w:r>
          </w:p>
        </w:tc>
        <w:tc>
          <w:tcPr>
            <w:tcW w:w="4111" w:type="dxa"/>
            <w:vAlign w:val="center"/>
          </w:tcPr>
          <w:p w:rsidR="00327B7D" w:rsidRDefault="00327B7D" w:rsidP="00BB2153">
            <w:r>
              <w:t>Özlük dosyasının mevzuata uygun şekilde hazırlanması ve muhafaza edilmesi</w:t>
            </w:r>
          </w:p>
        </w:tc>
        <w:tc>
          <w:tcPr>
            <w:tcW w:w="2835" w:type="dxa"/>
            <w:vAlign w:val="center"/>
          </w:tcPr>
          <w:p w:rsidR="00327B7D" w:rsidRDefault="00327B7D" w:rsidP="00BB2153">
            <w:pPr>
              <w:jc w:val="center"/>
            </w:pPr>
            <w:r>
              <w:t>Personel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İtibar, hak ve güven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49</w:t>
            </w:r>
          </w:p>
        </w:tc>
        <w:tc>
          <w:tcPr>
            <w:tcW w:w="4111" w:type="dxa"/>
            <w:vAlign w:val="center"/>
          </w:tcPr>
          <w:p w:rsidR="00327B7D" w:rsidRDefault="00327B7D" w:rsidP="00BB2153">
            <w:r>
              <w:t>Öğretim elemanlarının görev süresi uzatma ve yeniden atama işlemleri</w:t>
            </w:r>
          </w:p>
        </w:tc>
        <w:tc>
          <w:tcPr>
            <w:tcW w:w="2835" w:type="dxa"/>
            <w:vAlign w:val="center"/>
          </w:tcPr>
          <w:p w:rsidR="00327B7D" w:rsidRDefault="00327B7D" w:rsidP="00BB2153">
            <w:pPr>
              <w:jc w:val="center"/>
            </w:pPr>
            <w:r>
              <w:t>Personel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Hak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50</w:t>
            </w:r>
          </w:p>
        </w:tc>
        <w:tc>
          <w:tcPr>
            <w:tcW w:w="4111" w:type="dxa"/>
            <w:vAlign w:val="center"/>
          </w:tcPr>
          <w:p w:rsidR="00327B7D" w:rsidRDefault="00327B7D" w:rsidP="00BB2153">
            <w:r>
              <w:t>Akademik ve İdari personelin görevden ayrılma ve emeklilik işlemleri</w:t>
            </w:r>
          </w:p>
        </w:tc>
        <w:tc>
          <w:tcPr>
            <w:tcW w:w="2835" w:type="dxa"/>
            <w:vAlign w:val="center"/>
          </w:tcPr>
          <w:p w:rsidR="00327B7D" w:rsidRDefault="00327B7D" w:rsidP="00BB2153">
            <w:pPr>
              <w:jc w:val="center"/>
            </w:pPr>
            <w:r>
              <w:t>Personel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Hak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51</w:t>
            </w:r>
          </w:p>
        </w:tc>
        <w:tc>
          <w:tcPr>
            <w:tcW w:w="4111" w:type="dxa"/>
            <w:vAlign w:val="center"/>
          </w:tcPr>
          <w:p w:rsidR="00327B7D" w:rsidRDefault="00327B7D" w:rsidP="00BB2153">
            <w:r>
              <w:t>Askerlik, doğum vb. nedenlerle ücretsiz izin işlemleri</w:t>
            </w:r>
          </w:p>
        </w:tc>
        <w:tc>
          <w:tcPr>
            <w:tcW w:w="2835" w:type="dxa"/>
            <w:vAlign w:val="center"/>
          </w:tcPr>
          <w:p w:rsidR="00327B7D" w:rsidRDefault="00327B7D" w:rsidP="00BB2153">
            <w:pPr>
              <w:jc w:val="center"/>
            </w:pPr>
            <w:r>
              <w:t>Personel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Hak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52</w:t>
            </w:r>
          </w:p>
        </w:tc>
        <w:tc>
          <w:tcPr>
            <w:tcW w:w="4111" w:type="dxa"/>
            <w:vAlign w:val="center"/>
          </w:tcPr>
          <w:p w:rsidR="00327B7D" w:rsidRDefault="00327B7D" w:rsidP="00BB2153">
            <w:r>
              <w:t>Fakülte Personeli SGK Tescil İşlemleri</w:t>
            </w:r>
          </w:p>
        </w:tc>
        <w:tc>
          <w:tcPr>
            <w:tcW w:w="2835" w:type="dxa"/>
            <w:vAlign w:val="center"/>
          </w:tcPr>
          <w:p w:rsidR="00327B7D" w:rsidRDefault="00327B7D" w:rsidP="00BB2153">
            <w:pPr>
              <w:jc w:val="center"/>
            </w:pPr>
            <w:r>
              <w:t>Personel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Hak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53</w:t>
            </w:r>
          </w:p>
        </w:tc>
        <w:tc>
          <w:tcPr>
            <w:tcW w:w="4111" w:type="dxa"/>
            <w:vAlign w:val="center"/>
          </w:tcPr>
          <w:p w:rsidR="00327B7D" w:rsidRDefault="00327B7D" w:rsidP="00BB2153">
            <w:r>
              <w:t>Büroya gelen genel ve süreli evrakların takibini yapmak</w:t>
            </w:r>
          </w:p>
        </w:tc>
        <w:tc>
          <w:tcPr>
            <w:tcW w:w="2835" w:type="dxa"/>
            <w:vAlign w:val="center"/>
          </w:tcPr>
          <w:p w:rsidR="00327B7D" w:rsidRDefault="00327B7D" w:rsidP="00BB2153">
            <w:pPr>
              <w:jc w:val="center"/>
            </w:pPr>
            <w:r>
              <w:t>Personel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Hak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54</w:t>
            </w:r>
          </w:p>
        </w:tc>
        <w:tc>
          <w:tcPr>
            <w:tcW w:w="4111" w:type="dxa"/>
            <w:vAlign w:val="center"/>
          </w:tcPr>
          <w:p w:rsidR="00327B7D" w:rsidRDefault="00327B7D" w:rsidP="00BB2153">
            <w:r>
              <w:t>Personel İzin İşlemleri</w:t>
            </w:r>
          </w:p>
        </w:tc>
        <w:tc>
          <w:tcPr>
            <w:tcW w:w="2835" w:type="dxa"/>
            <w:vAlign w:val="center"/>
          </w:tcPr>
          <w:p w:rsidR="00327B7D" w:rsidRDefault="00327B7D" w:rsidP="00BB2153">
            <w:pPr>
              <w:jc w:val="center"/>
            </w:pPr>
            <w:r>
              <w:t>Personel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Hak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55</w:t>
            </w:r>
          </w:p>
        </w:tc>
        <w:tc>
          <w:tcPr>
            <w:tcW w:w="4111" w:type="dxa"/>
            <w:vAlign w:val="center"/>
          </w:tcPr>
          <w:p w:rsidR="00327B7D" w:rsidRDefault="00327B7D" w:rsidP="00BB2153">
            <w:r>
              <w:t>Uzmanlık Öğrencilerinin Göreve başlama, Rotasyon takibi, Uzmanlık Tez Değerlendirme Jüri görevlendirmeleri, Uzmanlık Sınavı Jüri Görevlendirmeleri, Uzmanlık Eğitimi süre takibi, Uzmanlık Öğrencilerinin izin, rapor gibi uzmanlık eğitim süresinden sayılmayan günlerin eğitim süresine eklenmesi, Uzmanlık dosyalarının Sağlık Bakanlığına iletilmesi, iş ve işlemlerini yapmak,</w:t>
            </w:r>
          </w:p>
        </w:tc>
        <w:tc>
          <w:tcPr>
            <w:tcW w:w="2835" w:type="dxa"/>
            <w:vAlign w:val="center"/>
          </w:tcPr>
          <w:p w:rsidR="00327B7D" w:rsidRDefault="00327B7D" w:rsidP="00BB2153">
            <w:pPr>
              <w:jc w:val="center"/>
            </w:pPr>
            <w:r>
              <w:t>Personel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İtibar, hak ve güven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56</w:t>
            </w:r>
          </w:p>
        </w:tc>
        <w:tc>
          <w:tcPr>
            <w:tcW w:w="4111" w:type="dxa"/>
            <w:vAlign w:val="center"/>
          </w:tcPr>
          <w:p w:rsidR="00327B7D" w:rsidRDefault="00327B7D" w:rsidP="00BB2153">
            <w:r>
              <w:t>Akademik ve idari personel yurtiçi ve yurtdışı görevlendirme işlemleri</w:t>
            </w:r>
          </w:p>
        </w:tc>
        <w:tc>
          <w:tcPr>
            <w:tcW w:w="2835" w:type="dxa"/>
            <w:vAlign w:val="center"/>
          </w:tcPr>
          <w:p w:rsidR="00327B7D" w:rsidRDefault="00327B7D" w:rsidP="00BB2153">
            <w:pPr>
              <w:jc w:val="center"/>
            </w:pPr>
            <w:r>
              <w:t>Personel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Hak kaybı, yersiz ödeme ve kamu zararı</w:t>
            </w:r>
          </w:p>
        </w:tc>
      </w:tr>
      <w:tr w:rsidR="00327B7D" w:rsidTr="00BB2153">
        <w:tc>
          <w:tcPr>
            <w:tcW w:w="704" w:type="dxa"/>
            <w:vAlign w:val="center"/>
          </w:tcPr>
          <w:p w:rsidR="00327B7D" w:rsidRDefault="00327B7D" w:rsidP="00BB2153">
            <w:pPr>
              <w:jc w:val="center"/>
              <w:rPr>
                <w:b/>
                <w:bCs/>
                <w:sz w:val="24"/>
                <w:szCs w:val="24"/>
              </w:rPr>
            </w:pPr>
            <w:r>
              <w:rPr>
                <w:b/>
                <w:bCs/>
                <w:sz w:val="24"/>
                <w:szCs w:val="24"/>
              </w:rPr>
              <w:t>57</w:t>
            </w:r>
          </w:p>
        </w:tc>
        <w:tc>
          <w:tcPr>
            <w:tcW w:w="4111" w:type="dxa"/>
            <w:vAlign w:val="center"/>
          </w:tcPr>
          <w:p w:rsidR="00327B7D" w:rsidRDefault="00327B7D" w:rsidP="00BB2153">
            <w:r>
              <w:t>Mal bildirim formları</w:t>
            </w:r>
          </w:p>
        </w:tc>
        <w:tc>
          <w:tcPr>
            <w:tcW w:w="2835" w:type="dxa"/>
            <w:vAlign w:val="center"/>
          </w:tcPr>
          <w:p w:rsidR="00327B7D" w:rsidRDefault="00327B7D" w:rsidP="00BB2153">
            <w:pPr>
              <w:jc w:val="center"/>
            </w:pPr>
            <w:r>
              <w:t>Personel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Cezai Yaptırım. Mevzuatın gerekliliklerinin yerine getirilmemesi. Soruşturma</w:t>
            </w:r>
          </w:p>
        </w:tc>
      </w:tr>
      <w:tr w:rsidR="00327B7D" w:rsidTr="00BB2153">
        <w:tc>
          <w:tcPr>
            <w:tcW w:w="704" w:type="dxa"/>
            <w:vAlign w:val="center"/>
          </w:tcPr>
          <w:p w:rsidR="00327B7D" w:rsidRDefault="00327B7D" w:rsidP="00BB2153">
            <w:pPr>
              <w:jc w:val="center"/>
              <w:rPr>
                <w:b/>
                <w:bCs/>
                <w:sz w:val="24"/>
                <w:szCs w:val="24"/>
              </w:rPr>
            </w:pPr>
            <w:r>
              <w:rPr>
                <w:b/>
                <w:bCs/>
                <w:sz w:val="24"/>
                <w:szCs w:val="24"/>
              </w:rPr>
              <w:lastRenderedPageBreak/>
              <w:t>58</w:t>
            </w:r>
          </w:p>
        </w:tc>
        <w:tc>
          <w:tcPr>
            <w:tcW w:w="4111" w:type="dxa"/>
            <w:vAlign w:val="center"/>
          </w:tcPr>
          <w:p w:rsidR="00327B7D" w:rsidRDefault="00327B7D" w:rsidP="00BB2153">
            <w:r>
              <w:t>Gelen ve giden evrakları standart dosya planına EBYS üzerinden kayıtlarını yapmak</w:t>
            </w:r>
          </w:p>
        </w:tc>
        <w:tc>
          <w:tcPr>
            <w:tcW w:w="2835" w:type="dxa"/>
            <w:vAlign w:val="center"/>
          </w:tcPr>
          <w:p w:rsidR="00327B7D" w:rsidRDefault="00327B7D" w:rsidP="00BB2153">
            <w:pPr>
              <w:jc w:val="center"/>
            </w:pPr>
            <w:r>
              <w:t>Yazı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Evrakların bulunamaması, arşivlemede sıkıntılar, hak kaybı, itibar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59</w:t>
            </w:r>
          </w:p>
        </w:tc>
        <w:tc>
          <w:tcPr>
            <w:tcW w:w="4111" w:type="dxa"/>
            <w:vAlign w:val="center"/>
          </w:tcPr>
          <w:p w:rsidR="00327B7D" w:rsidRDefault="00327B7D" w:rsidP="00BB2153">
            <w:r>
              <w:t>Fakülte ile ilgili her türlü bilgi ve belgeyi korumak ilgisiz kişilerin eline geçmesini önlemek.</w:t>
            </w:r>
          </w:p>
        </w:tc>
        <w:tc>
          <w:tcPr>
            <w:tcW w:w="2835" w:type="dxa"/>
            <w:vAlign w:val="center"/>
          </w:tcPr>
          <w:p w:rsidR="00327B7D" w:rsidRDefault="00327B7D" w:rsidP="00BB2153">
            <w:pPr>
              <w:jc w:val="center"/>
            </w:pPr>
            <w:r>
              <w:t>Yazı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Hak kaybı, aranan bilgi ve belgeye ulaşılamaması</w:t>
            </w:r>
          </w:p>
        </w:tc>
      </w:tr>
      <w:tr w:rsidR="00327B7D" w:rsidTr="00BB2153">
        <w:tc>
          <w:tcPr>
            <w:tcW w:w="704" w:type="dxa"/>
            <w:vAlign w:val="center"/>
          </w:tcPr>
          <w:p w:rsidR="00327B7D" w:rsidRDefault="00327B7D" w:rsidP="00BB2153">
            <w:pPr>
              <w:jc w:val="center"/>
              <w:rPr>
                <w:b/>
                <w:bCs/>
                <w:sz w:val="24"/>
                <w:szCs w:val="24"/>
              </w:rPr>
            </w:pPr>
            <w:r>
              <w:rPr>
                <w:b/>
                <w:bCs/>
                <w:sz w:val="24"/>
                <w:szCs w:val="24"/>
              </w:rPr>
              <w:t>60</w:t>
            </w:r>
          </w:p>
        </w:tc>
        <w:tc>
          <w:tcPr>
            <w:tcW w:w="4111" w:type="dxa"/>
            <w:vAlign w:val="center"/>
          </w:tcPr>
          <w:p w:rsidR="00327B7D" w:rsidRDefault="00327B7D" w:rsidP="00BB2153">
            <w:r>
              <w:t>Süreli yazıları takip etmek.</w:t>
            </w:r>
          </w:p>
        </w:tc>
        <w:tc>
          <w:tcPr>
            <w:tcW w:w="2835" w:type="dxa"/>
            <w:vAlign w:val="center"/>
          </w:tcPr>
          <w:p w:rsidR="00327B7D" w:rsidRDefault="00327B7D" w:rsidP="00BB2153">
            <w:pPr>
              <w:jc w:val="center"/>
            </w:pPr>
            <w:r>
              <w:t>Yazı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Hak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61</w:t>
            </w:r>
          </w:p>
        </w:tc>
        <w:tc>
          <w:tcPr>
            <w:tcW w:w="4111" w:type="dxa"/>
            <w:vAlign w:val="center"/>
          </w:tcPr>
          <w:p w:rsidR="00327B7D" w:rsidRDefault="00327B7D" w:rsidP="00BB2153">
            <w:r>
              <w:t>Muhteviyatı gereği gizli bilgi içeren dosyaların güvenliğinin ve korunmasının sağlanması</w:t>
            </w:r>
          </w:p>
        </w:tc>
        <w:tc>
          <w:tcPr>
            <w:tcW w:w="2835" w:type="dxa"/>
            <w:vAlign w:val="center"/>
          </w:tcPr>
          <w:p w:rsidR="00327B7D" w:rsidRDefault="00327B7D" w:rsidP="00BB2153">
            <w:pPr>
              <w:jc w:val="center"/>
            </w:pPr>
            <w:r>
              <w:t>Yazı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Kişi mağduriyeti, kamu zararı, itibar kaybı</w:t>
            </w:r>
          </w:p>
        </w:tc>
      </w:tr>
      <w:tr w:rsidR="00327B7D" w:rsidTr="00BB2153">
        <w:tc>
          <w:tcPr>
            <w:tcW w:w="704" w:type="dxa"/>
            <w:vAlign w:val="center"/>
          </w:tcPr>
          <w:p w:rsidR="00327B7D" w:rsidRDefault="00327B7D" w:rsidP="00BB2153">
            <w:pPr>
              <w:jc w:val="center"/>
              <w:rPr>
                <w:b/>
                <w:bCs/>
                <w:sz w:val="24"/>
                <w:szCs w:val="24"/>
              </w:rPr>
            </w:pPr>
            <w:r>
              <w:rPr>
                <w:b/>
                <w:bCs/>
                <w:sz w:val="24"/>
                <w:szCs w:val="24"/>
              </w:rPr>
              <w:t>62</w:t>
            </w:r>
          </w:p>
        </w:tc>
        <w:tc>
          <w:tcPr>
            <w:tcW w:w="4111" w:type="dxa"/>
            <w:vAlign w:val="center"/>
          </w:tcPr>
          <w:p w:rsidR="00327B7D" w:rsidRDefault="00327B7D" w:rsidP="00BB2153">
            <w:r>
              <w:t>Dönem sonu ve yılsonunda büro içerisinde gerekli düzenlemeyi sağlamak</w:t>
            </w:r>
          </w:p>
        </w:tc>
        <w:tc>
          <w:tcPr>
            <w:tcW w:w="2835" w:type="dxa"/>
            <w:vAlign w:val="center"/>
          </w:tcPr>
          <w:p w:rsidR="00327B7D" w:rsidRDefault="00327B7D" w:rsidP="00BB2153">
            <w:pPr>
              <w:jc w:val="center"/>
            </w:pPr>
            <w:r>
              <w:t>Yazı İşleri Birimi</w:t>
            </w:r>
          </w:p>
        </w:tc>
        <w:tc>
          <w:tcPr>
            <w:tcW w:w="2977" w:type="dxa"/>
            <w:vAlign w:val="center"/>
          </w:tcPr>
          <w:p w:rsidR="00327B7D" w:rsidRPr="00327B7D" w:rsidRDefault="00327B7D" w:rsidP="00BB2153">
            <w:pPr>
              <w:jc w:val="center"/>
              <w:rPr>
                <w:sz w:val="24"/>
                <w:szCs w:val="24"/>
              </w:rPr>
            </w:pPr>
            <w:r>
              <w:t>Fakülte Sekreteri</w:t>
            </w:r>
          </w:p>
        </w:tc>
        <w:tc>
          <w:tcPr>
            <w:tcW w:w="5294" w:type="dxa"/>
            <w:vAlign w:val="center"/>
          </w:tcPr>
          <w:p w:rsidR="00327B7D" w:rsidRDefault="00327B7D" w:rsidP="00BB2153">
            <w:r>
              <w:t>Çalışma veriminin düşmesi</w:t>
            </w:r>
          </w:p>
        </w:tc>
      </w:tr>
    </w:tbl>
    <w:tbl>
      <w:tblPr>
        <w:tblStyle w:val="TabloKlavuzu"/>
        <w:tblW w:w="0" w:type="auto"/>
        <w:tblLook w:val="04A0" w:firstRow="1" w:lastRow="0" w:firstColumn="1" w:lastColumn="0" w:noHBand="0" w:noVBand="1"/>
      </w:tblPr>
      <w:tblGrid>
        <w:gridCol w:w="15921"/>
      </w:tblGrid>
      <w:tr w:rsidR="00327B7D" w:rsidTr="00327B7D">
        <w:trPr>
          <w:trHeight w:val="3120"/>
        </w:trPr>
        <w:tc>
          <w:tcPr>
            <w:tcW w:w="15921" w:type="dxa"/>
          </w:tcPr>
          <w:p w:rsidR="00327B7D" w:rsidRDefault="00327B7D" w:rsidP="00327B7D">
            <w:pPr>
              <w:jc w:val="center"/>
              <w:rPr>
                <w:sz w:val="24"/>
                <w:szCs w:val="24"/>
              </w:rPr>
            </w:pPr>
          </w:p>
          <w:p w:rsidR="00327B7D" w:rsidRDefault="00327B7D" w:rsidP="00327B7D">
            <w:pPr>
              <w:jc w:val="center"/>
              <w:rPr>
                <w:sz w:val="24"/>
                <w:szCs w:val="24"/>
              </w:rPr>
            </w:pPr>
            <w:r w:rsidRPr="00327B7D">
              <w:rPr>
                <w:sz w:val="24"/>
                <w:szCs w:val="24"/>
              </w:rPr>
              <w:t>ONAYLAYAN</w:t>
            </w:r>
          </w:p>
          <w:p w:rsidR="00327B7D" w:rsidRDefault="00327B7D" w:rsidP="00327B7D">
            <w:pPr>
              <w:jc w:val="center"/>
              <w:rPr>
                <w:sz w:val="24"/>
                <w:szCs w:val="24"/>
              </w:rPr>
            </w:pPr>
            <w:r>
              <w:rPr>
                <w:sz w:val="24"/>
                <w:szCs w:val="24"/>
              </w:rPr>
              <w:t>…/…/20…</w:t>
            </w:r>
          </w:p>
          <w:p w:rsidR="00327B7D" w:rsidRDefault="00327B7D" w:rsidP="00327B7D">
            <w:pPr>
              <w:jc w:val="center"/>
              <w:rPr>
                <w:sz w:val="20"/>
                <w:szCs w:val="20"/>
              </w:rPr>
            </w:pPr>
          </w:p>
          <w:p w:rsidR="00327B7D" w:rsidRDefault="00327B7D" w:rsidP="00327B7D">
            <w:pPr>
              <w:jc w:val="center"/>
              <w:rPr>
                <w:sz w:val="20"/>
                <w:szCs w:val="20"/>
              </w:rPr>
            </w:pPr>
            <w:r>
              <w:rPr>
                <w:sz w:val="20"/>
                <w:szCs w:val="20"/>
              </w:rPr>
              <w:t>İmza</w:t>
            </w:r>
          </w:p>
        </w:tc>
      </w:tr>
    </w:tbl>
    <w:p w:rsidR="00327B7D" w:rsidRPr="00467DCD" w:rsidRDefault="00327B7D" w:rsidP="00467DCD">
      <w:pPr>
        <w:rPr>
          <w:sz w:val="20"/>
          <w:szCs w:val="20"/>
        </w:rPr>
      </w:pPr>
    </w:p>
    <w:sectPr w:rsidR="00327B7D" w:rsidRPr="00467DCD" w:rsidSect="00AF3358">
      <w:headerReference w:type="even" r:id="rId6"/>
      <w:headerReference w:type="default" r:id="rId7"/>
      <w:footerReference w:type="even" r:id="rId8"/>
      <w:footerReference w:type="default" r:id="rId9"/>
      <w:headerReference w:type="first" r:id="rId10"/>
      <w:footerReference w:type="first" r:id="rId11"/>
      <w:pgSz w:w="16838" w:h="11906" w:orient="landscape" w:code="9"/>
      <w:pgMar w:top="567" w:right="567" w:bottom="284" w:left="340"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075" w:rsidRDefault="00DB7075" w:rsidP="00F546DC">
      <w:pPr>
        <w:spacing w:after="0" w:line="240" w:lineRule="auto"/>
      </w:pPr>
      <w:r>
        <w:separator/>
      </w:r>
    </w:p>
  </w:endnote>
  <w:endnote w:type="continuationSeparator" w:id="0">
    <w:p w:rsidR="00DB7075" w:rsidRDefault="00DB7075" w:rsidP="00F5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PS-BoldMT">
    <w:altName w:val="Times New Roman"/>
    <w:panose1 w:val="020B0604020202020204"/>
    <w:charset w:val="00"/>
    <w:family w:val="roman"/>
    <w:notTrueType/>
    <w:pitch w:val="default"/>
    <w:sig w:usb0="00000007"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F1A" w:rsidRDefault="00493F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F1A" w:rsidRDefault="00493F1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F1A" w:rsidRDefault="00493F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075" w:rsidRDefault="00DB7075" w:rsidP="00F546DC">
      <w:pPr>
        <w:spacing w:after="0" w:line="240" w:lineRule="auto"/>
      </w:pPr>
      <w:r>
        <w:separator/>
      </w:r>
    </w:p>
  </w:footnote>
  <w:footnote w:type="continuationSeparator" w:id="0">
    <w:p w:rsidR="00DB7075" w:rsidRDefault="00DB7075" w:rsidP="00F5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F1A" w:rsidRDefault="00493F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9" w:type="pct"/>
      <w:tblInd w:w="-29"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554"/>
      <w:gridCol w:w="11720"/>
      <w:gridCol w:w="1576"/>
      <w:gridCol w:w="1302"/>
    </w:tblGrid>
    <w:tr w:rsidR="00AB6F71" w:rsidTr="00AF3358">
      <w:trPr>
        <w:cantSplit/>
        <w:trHeight w:val="239"/>
      </w:trPr>
      <w:tc>
        <w:tcPr>
          <w:tcW w:w="481" w:type="pct"/>
          <w:vMerge w:val="restart"/>
          <w:tcBorders>
            <w:top w:val="double" w:sz="4" w:space="0" w:color="auto"/>
            <w:left w:val="double" w:sz="4" w:space="0" w:color="auto"/>
            <w:bottom w:val="double" w:sz="4" w:space="0" w:color="auto"/>
            <w:right w:val="double" w:sz="4" w:space="0" w:color="auto"/>
          </w:tcBorders>
          <w:vAlign w:val="center"/>
          <w:hideMark/>
        </w:tcPr>
        <w:p w:rsidR="00AB6F71" w:rsidRDefault="008310C6" w:rsidP="00AB6F71">
          <w:pPr>
            <w:pStyle w:val="stBilgi"/>
            <w:spacing w:line="256" w:lineRule="auto"/>
            <w:jc w:val="center"/>
            <w:rPr>
              <w:rFonts w:ascii="Cambria" w:hAnsi="Cambria"/>
            </w:rPr>
          </w:pPr>
          <w:r w:rsidRPr="008310C6">
            <w:rPr>
              <w:rFonts w:ascii="Cambria" w:eastAsia="Calibri" w:hAnsi="Cambria" w:cs="Times New Roman"/>
              <w:noProof/>
              <w:lang w:eastAsia="tr-TR"/>
            </w:rPr>
            <w:drawing>
              <wp:inline distT="0" distB="0" distL="0" distR="0" wp14:anchorId="59C6A0FF" wp14:editId="2B160DBA">
                <wp:extent cx="695325" cy="704850"/>
                <wp:effectExtent l="0" t="0" r="9525" b="0"/>
                <wp:docPr id="1" name="Resim 1" descr="Varlı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lı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04850"/>
                        </a:xfrm>
                        <a:prstGeom prst="rect">
                          <a:avLst/>
                        </a:prstGeom>
                        <a:noFill/>
                        <a:ln>
                          <a:noFill/>
                        </a:ln>
                      </pic:spPr>
                    </pic:pic>
                  </a:graphicData>
                </a:graphic>
              </wp:inline>
            </w:drawing>
          </w:r>
        </w:p>
      </w:tc>
      <w:tc>
        <w:tcPr>
          <w:tcW w:w="3628" w:type="pct"/>
          <w:vMerge w:val="restart"/>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pStyle w:val="NormalWeb"/>
            <w:tabs>
              <w:tab w:val="center" w:pos="4536"/>
            </w:tabs>
            <w:spacing w:before="0" w:beforeAutospacing="0" w:after="0" w:afterAutospacing="0"/>
            <w:ind w:left="-107" w:right="-70"/>
            <w:jc w:val="center"/>
            <w:rPr>
              <w:rFonts w:ascii="Arial" w:hAnsi="Arial" w:cs="Arial"/>
              <w:b/>
              <w:sz w:val="20"/>
              <w:szCs w:val="20"/>
            </w:rPr>
          </w:pPr>
          <w:r>
            <w:rPr>
              <w:rFonts w:ascii="Arial" w:hAnsi="Arial" w:cs="Arial"/>
              <w:b/>
              <w:sz w:val="20"/>
              <w:szCs w:val="20"/>
            </w:rPr>
            <w:t>T.C.</w:t>
          </w:r>
        </w:p>
        <w:p w:rsidR="00AB6F71" w:rsidRPr="00203541" w:rsidRDefault="00AB6F71" w:rsidP="00AB6F71">
          <w:pPr>
            <w:pStyle w:val="NormalWeb"/>
            <w:tabs>
              <w:tab w:val="center" w:pos="4536"/>
            </w:tabs>
            <w:spacing w:before="0" w:beforeAutospacing="0" w:after="0" w:afterAutospacing="0"/>
            <w:ind w:left="-107" w:right="-70"/>
            <w:jc w:val="center"/>
            <w:rPr>
              <w:rFonts w:ascii="Arial" w:hAnsi="Arial" w:cs="Arial"/>
              <w:b/>
              <w:sz w:val="20"/>
              <w:szCs w:val="20"/>
            </w:rPr>
          </w:pPr>
          <w:r w:rsidRPr="00203541">
            <w:rPr>
              <w:rFonts w:ascii="Arial" w:hAnsi="Arial" w:cs="Arial"/>
              <w:b/>
              <w:sz w:val="20"/>
              <w:szCs w:val="20"/>
            </w:rPr>
            <w:t>Atatürk Üniversitesi</w:t>
          </w:r>
        </w:p>
        <w:p w:rsidR="00AB6F71" w:rsidRDefault="00AB6F71" w:rsidP="00AB6F71">
          <w:pPr>
            <w:spacing w:after="0" w:line="240" w:lineRule="auto"/>
            <w:jc w:val="center"/>
            <w:rPr>
              <w:rFonts w:ascii="Arial" w:hAnsi="Arial" w:cs="Arial"/>
              <w:b/>
            </w:rPr>
          </w:pPr>
          <w:r>
            <w:rPr>
              <w:rFonts w:ascii="Arial" w:hAnsi="Arial" w:cs="Arial"/>
              <w:b/>
            </w:rPr>
            <w:t>Sağlık Araştırma ve Uygulama Merkez Müdürlüğü</w:t>
          </w:r>
        </w:p>
        <w:p w:rsidR="00AB6F71" w:rsidRDefault="00327B7D" w:rsidP="00AB6F71">
          <w:pPr>
            <w:pStyle w:val="AralkYok"/>
            <w:jc w:val="center"/>
            <w:rPr>
              <w:rFonts w:asciiTheme="majorHAnsi" w:hAnsiTheme="majorHAnsi" w:cs="TimesNewRomanPS-BoldMT"/>
              <w:bCs/>
            </w:rPr>
          </w:pPr>
          <w:r>
            <w:rPr>
              <w:rFonts w:cs="Arial"/>
              <w:b/>
            </w:rPr>
            <w:t>HASSAS GÖREV ENVARTER FORMU</w:t>
          </w:r>
        </w:p>
      </w:tc>
      <w:tc>
        <w:tcPr>
          <w:tcW w:w="488" w:type="pct"/>
          <w:tcBorders>
            <w:top w:val="double" w:sz="4" w:space="0" w:color="auto"/>
            <w:left w:val="double" w:sz="4" w:space="0" w:color="auto"/>
            <w:bottom w:val="single" w:sz="8" w:space="0" w:color="auto"/>
            <w:right w:val="single" w:sz="8" w:space="0" w:color="auto"/>
          </w:tcBorders>
          <w:vAlign w:val="center"/>
          <w:hideMark/>
        </w:tcPr>
        <w:p w:rsidR="00AB6F71" w:rsidRDefault="00AB6F71" w:rsidP="00AB6F71">
          <w:pPr>
            <w:pStyle w:val="stBilgi"/>
            <w:spacing w:line="276" w:lineRule="auto"/>
            <w:rPr>
              <w:rFonts w:asciiTheme="majorHAnsi" w:hAnsiTheme="majorHAnsi" w:cs="Tahoma"/>
              <w:bCs/>
              <w:sz w:val="18"/>
              <w:szCs w:val="18"/>
            </w:rPr>
          </w:pPr>
          <w:r>
            <w:rPr>
              <w:rFonts w:asciiTheme="majorHAnsi" w:hAnsiTheme="majorHAnsi" w:cs="Tahoma"/>
              <w:sz w:val="18"/>
              <w:szCs w:val="18"/>
            </w:rPr>
            <w:t>Doküman Kodu</w:t>
          </w:r>
        </w:p>
      </w:tc>
      <w:tc>
        <w:tcPr>
          <w:tcW w:w="403" w:type="pct"/>
          <w:tcBorders>
            <w:top w:val="double" w:sz="4" w:space="0" w:color="auto"/>
            <w:left w:val="single" w:sz="8" w:space="0" w:color="auto"/>
            <w:bottom w:val="single" w:sz="8" w:space="0" w:color="auto"/>
            <w:right w:val="double" w:sz="4" w:space="0" w:color="auto"/>
          </w:tcBorders>
          <w:vAlign w:val="center"/>
          <w:hideMark/>
        </w:tcPr>
        <w:p w:rsidR="00AB6F71" w:rsidRDefault="00493F1A" w:rsidP="00AB6F71">
          <w:pPr>
            <w:pStyle w:val="stBilgi"/>
            <w:spacing w:line="276" w:lineRule="auto"/>
            <w:rPr>
              <w:rFonts w:asciiTheme="majorHAnsi" w:hAnsiTheme="majorHAnsi" w:cs="Tahoma"/>
              <w:bCs/>
              <w:sz w:val="18"/>
              <w:szCs w:val="18"/>
            </w:rPr>
          </w:pPr>
          <w:r w:rsidRPr="00493F1A">
            <w:rPr>
              <w:rFonts w:ascii="Cambria" w:hAnsi="Cambria"/>
              <w:sz w:val="18"/>
              <w:szCs w:val="18"/>
            </w:rPr>
            <w:t>HGE-FR-01</w:t>
          </w:r>
        </w:p>
      </w:tc>
    </w:tr>
    <w:tr w:rsidR="00AB6F71" w:rsidTr="00AF3358">
      <w:trPr>
        <w:cantSplit/>
        <w:trHeight w:val="239"/>
      </w:trPr>
      <w:tc>
        <w:tcPr>
          <w:tcW w:w="481" w:type="pct"/>
          <w:vMerge/>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spacing w:after="0"/>
            <w:rPr>
              <w:rFonts w:ascii="Cambria" w:hAnsi="Cambria"/>
            </w:rPr>
          </w:pPr>
        </w:p>
      </w:tc>
      <w:tc>
        <w:tcPr>
          <w:tcW w:w="3628" w:type="pct"/>
          <w:vMerge/>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spacing w:after="0"/>
            <w:rPr>
              <w:rFonts w:asciiTheme="majorHAnsi" w:hAnsiTheme="majorHAnsi" w:cs="TimesNewRomanPS-BoldMT"/>
              <w:bCs/>
            </w:rPr>
          </w:pPr>
        </w:p>
      </w:tc>
      <w:tc>
        <w:tcPr>
          <w:tcW w:w="488" w:type="pct"/>
          <w:tcBorders>
            <w:top w:val="single" w:sz="8" w:space="0" w:color="auto"/>
            <w:left w:val="double" w:sz="4" w:space="0" w:color="auto"/>
            <w:bottom w:val="single" w:sz="8" w:space="0" w:color="auto"/>
            <w:right w:val="single" w:sz="8" w:space="0" w:color="auto"/>
          </w:tcBorders>
          <w:vAlign w:val="center"/>
          <w:hideMark/>
        </w:tcPr>
        <w:p w:rsidR="00AB6F71" w:rsidRDefault="00AB6F71" w:rsidP="00AB6F71">
          <w:pPr>
            <w:pStyle w:val="stBilgi"/>
            <w:spacing w:line="276" w:lineRule="auto"/>
            <w:rPr>
              <w:rFonts w:asciiTheme="majorHAnsi" w:hAnsiTheme="majorHAnsi" w:cs="Tahoma"/>
              <w:bCs/>
              <w:sz w:val="18"/>
              <w:szCs w:val="18"/>
            </w:rPr>
          </w:pPr>
          <w:r>
            <w:rPr>
              <w:rFonts w:asciiTheme="majorHAnsi" w:hAnsiTheme="majorHAnsi" w:cs="Tahoma"/>
              <w:sz w:val="18"/>
              <w:szCs w:val="18"/>
            </w:rPr>
            <w:t>Yayın Tarihi</w:t>
          </w:r>
        </w:p>
      </w:tc>
      <w:tc>
        <w:tcPr>
          <w:tcW w:w="403" w:type="pct"/>
          <w:tcBorders>
            <w:top w:val="single" w:sz="8" w:space="0" w:color="auto"/>
            <w:left w:val="single" w:sz="8" w:space="0" w:color="auto"/>
            <w:bottom w:val="single" w:sz="8" w:space="0" w:color="auto"/>
            <w:right w:val="double" w:sz="4" w:space="0" w:color="auto"/>
          </w:tcBorders>
          <w:vAlign w:val="center"/>
          <w:hideMark/>
        </w:tcPr>
        <w:p w:rsidR="00AB6F71" w:rsidRDefault="00493F1A" w:rsidP="00AB6F71">
          <w:pPr>
            <w:pStyle w:val="stBilgi"/>
            <w:spacing w:line="276" w:lineRule="auto"/>
            <w:rPr>
              <w:rFonts w:asciiTheme="majorHAnsi" w:hAnsiTheme="majorHAnsi" w:cs="Tahoma"/>
              <w:bCs/>
              <w:sz w:val="18"/>
              <w:szCs w:val="18"/>
            </w:rPr>
          </w:pPr>
          <w:r>
            <w:rPr>
              <w:rFonts w:asciiTheme="majorHAnsi" w:hAnsiTheme="majorHAnsi" w:cs="Tahoma"/>
              <w:bCs/>
              <w:sz w:val="18"/>
              <w:szCs w:val="18"/>
            </w:rPr>
            <w:t>06.03.2026</w:t>
          </w:r>
        </w:p>
      </w:tc>
    </w:tr>
    <w:tr w:rsidR="00AB6F71" w:rsidTr="00AF3358">
      <w:trPr>
        <w:cantSplit/>
        <w:trHeight w:val="239"/>
      </w:trPr>
      <w:tc>
        <w:tcPr>
          <w:tcW w:w="481" w:type="pct"/>
          <w:vMerge/>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spacing w:after="0"/>
            <w:rPr>
              <w:rFonts w:ascii="Cambria" w:hAnsi="Cambria"/>
            </w:rPr>
          </w:pPr>
        </w:p>
      </w:tc>
      <w:tc>
        <w:tcPr>
          <w:tcW w:w="3628" w:type="pct"/>
          <w:vMerge/>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spacing w:after="0"/>
            <w:rPr>
              <w:rFonts w:asciiTheme="majorHAnsi" w:hAnsiTheme="majorHAnsi" w:cs="TimesNewRomanPS-BoldMT"/>
              <w:bCs/>
            </w:rPr>
          </w:pPr>
        </w:p>
      </w:tc>
      <w:tc>
        <w:tcPr>
          <w:tcW w:w="488" w:type="pct"/>
          <w:tcBorders>
            <w:top w:val="single" w:sz="8" w:space="0" w:color="auto"/>
            <w:left w:val="double" w:sz="4" w:space="0" w:color="auto"/>
            <w:bottom w:val="single" w:sz="8" w:space="0" w:color="auto"/>
            <w:right w:val="single" w:sz="8" w:space="0" w:color="auto"/>
          </w:tcBorders>
          <w:vAlign w:val="center"/>
          <w:hideMark/>
        </w:tcPr>
        <w:p w:rsidR="00AB6F71" w:rsidRDefault="00AB6F71" w:rsidP="00AB6F71">
          <w:pPr>
            <w:pStyle w:val="stBilgi"/>
            <w:spacing w:line="276" w:lineRule="auto"/>
            <w:rPr>
              <w:rFonts w:asciiTheme="majorHAnsi" w:hAnsiTheme="majorHAnsi" w:cs="Tahoma"/>
              <w:bCs/>
              <w:sz w:val="18"/>
              <w:szCs w:val="18"/>
            </w:rPr>
          </w:pPr>
          <w:r>
            <w:rPr>
              <w:rFonts w:asciiTheme="majorHAnsi" w:hAnsiTheme="majorHAnsi" w:cs="Tahoma"/>
              <w:sz w:val="18"/>
              <w:szCs w:val="18"/>
            </w:rPr>
            <w:t>Revizyon Tarihi/No</w:t>
          </w:r>
        </w:p>
      </w:tc>
      <w:tc>
        <w:tcPr>
          <w:tcW w:w="403" w:type="pct"/>
          <w:tcBorders>
            <w:top w:val="single" w:sz="8" w:space="0" w:color="auto"/>
            <w:left w:val="single" w:sz="8" w:space="0" w:color="auto"/>
            <w:bottom w:val="single" w:sz="8" w:space="0" w:color="auto"/>
            <w:right w:val="double" w:sz="4" w:space="0" w:color="auto"/>
          </w:tcBorders>
          <w:vAlign w:val="center"/>
          <w:hideMark/>
        </w:tcPr>
        <w:p w:rsidR="00AB6F71" w:rsidRDefault="00AB6F71" w:rsidP="00AB6F71">
          <w:pPr>
            <w:pStyle w:val="stBilgi"/>
            <w:spacing w:line="276" w:lineRule="auto"/>
            <w:rPr>
              <w:rFonts w:asciiTheme="majorHAnsi" w:hAnsiTheme="majorHAnsi" w:cs="Tahoma"/>
              <w:bCs/>
              <w:sz w:val="18"/>
              <w:szCs w:val="18"/>
            </w:rPr>
          </w:pPr>
        </w:p>
      </w:tc>
    </w:tr>
    <w:tr w:rsidR="00AB6F71" w:rsidTr="00AF3358">
      <w:trPr>
        <w:cantSplit/>
        <w:trHeight w:val="239"/>
      </w:trPr>
      <w:tc>
        <w:tcPr>
          <w:tcW w:w="481" w:type="pct"/>
          <w:vMerge/>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spacing w:after="0"/>
            <w:rPr>
              <w:rFonts w:ascii="Cambria" w:hAnsi="Cambria"/>
            </w:rPr>
          </w:pPr>
        </w:p>
      </w:tc>
      <w:tc>
        <w:tcPr>
          <w:tcW w:w="3628" w:type="pct"/>
          <w:vMerge/>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spacing w:after="0"/>
            <w:rPr>
              <w:rFonts w:asciiTheme="majorHAnsi" w:hAnsiTheme="majorHAnsi" w:cs="TimesNewRomanPS-BoldMT"/>
              <w:bCs/>
            </w:rPr>
          </w:pPr>
        </w:p>
      </w:tc>
      <w:tc>
        <w:tcPr>
          <w:tcW w:w="488" w:type="pct"/>
          <w:tcBorders>
            <w:top w:val="single" w:sz="8" w:space="0" w:color="auto"/>
            <w:left w:val="double" w:sz="4" w:space="0" w:color="auto"/>
            <w:bottom w:val="double" w:sz="4" w:space="0" w:color="auto"/>
            <w:right w:val="single" w:sz="8" w:space="0" w:color="auto"/>
          </w:tcBorders>
          <w:vAlign w:val="center"/>
          <w:hideMark/>
        </w:tcPr>
        <w:p w:rsidR="00AB6F71" w:rsidRDefault="00AB6F71" w:rsidP="00AB6F71">
          <w:pPr>
            <w:pStyle w:val="stBilgi"/>
            <w:spacing w:line="276" w:lineRule="auto"/>
            <w:rPr>
              <w:rFonts w:asciiTheme="majorHAnsi" w:hAnsiTheme="majorHAnsi" w:cs="Tahoma"/>
              <w:bCs/>
              <w:sz w:val="18"/>
              <w:szCs w:val="18"/>
            </w:rPr>
          </w:pPr>
          <w:r>
            <w:rPr>
              <w:rFonts w:asciiTheme="majorHAnsi" w:hAnsiTheme="majorHAnsi" w:cs="Tahoma"/>
              <w:sz w:val="18"/>
              <w:szCs w:val="18"/>
            </w:rPr>
            <w:t>Sayfa No</w:t>
          </w:r>
        </w:p>
      </w:tc>
      <w:tc>
        <w:tcPr>
          <w:tcW w:w="403" w:type="pct"/>
          <w:tcBorders>
            <w:top w:val="single" w:sz="8" w:space="0" w:color="auto"/>
            <w:left w:val="single" w:sz="8" w:space="0" w:color="auto"/>
            <w:bottom w:val="double" w:sz="4" w:space="0" w:color="auto"/>
            <w:right w:val="double" w:sz="4" w:space="0" w:color="auto"/>
          </w:tcBorders>
          <w:vAlign w:val="center"/>
          <w:hideMark/>
        </w:tcPr>
        <w:p w:rsidR="00AB6F71" w:rsidRDefault="00AB6F71" w:rsidP="00AB6F71">
          <w:pPr>
            <w:pStyle w:val="AralkYok"/>
            <w:spacing w:line="276" w:lineRule="auto"/>
            <w:rPr>
              <w:rFonts w:asciiTheme="majorHAnsi" w:hAnsiTheme="majorHAnsi"/>
              <w:sz w:val="18"/>
              <w:szCs w:val="18"/>
            </w:rPr>
          </w:pPr>
          <w:r>
            <w:rPr>
              <w:rFonts w:asciiTheme="majorHAnsi" w:hAnsiTheme="majorHAnsi"/>
              <w:sz w:val="18"/>
              <w:szCs w:val="18"/>
            </w:rPr>
            <w:t>1/</w:t>
          </w:r>
          <w:r w:rsidR="00493F1A">
            <w:rPr>
              <w:rFonts w:asciiTheme="majorHAnsi" w:hAnsiTheme="majorHAnsi"/>
              <w:sz w:val="18"/>
              <w:szCs w:val="18"/>
            </w:rPr>
            <w:t>6</w:t>
          </w:r>
        </w:p>
      </w:tc>
    </w:tr>
  </w:tbl>
  <w:p w:rsidR="00F546DC" w:rsidRPr="00B42285" w:rsidRDefault="00F546DC" w:rsidP="00B42285">
    <w:pPr>
      <w:pStyle w:val="stBilgi"/>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F1A" w:rsidRDefault="00493F1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DC"/>
    <w:rsid w:val="00041DD5"/>
    <w:rsid w:val="000C3843"/>
    <w:rsid w:val="000C5B16"/>
    <w:rsid w:val="00116319"/>
    <w:rsid w:val="001D2A6D"/>
    <w:rsid w:val="0030661C"/>
    <w:rsid w:val="00327B7D"/>
    <w:rsid w:val="00467DCD"/>
    <w:rsid w:val="00493F1A"/>
    <w:rsid w:val="00625FC3"/>
    <w:rsid w:val="007B6B24"/>
    <w:rsid w:val="008310C6"/>
    <w:rsid w:val="008F3EC9"/>
    <w:rsid w:val="00A1035E"/>
    <w:rsid w:val="00A816BD"/>
    <w:rsid w:val="00AB0115"/>
    <w:rsid w:val="00AB6F71"/>
    <w:rsid w:val="00AF3358"/>
    <w:rsid w:val="00B42285"/>
    <w:rsid w:val="00BB2F8D"/>
    <w:rsid w:val="00C36799"/>
    <w:rsid w:val="00CC5B9D"/>
    <w:rsid w:val="00DB7075"/>
    <w:rsid w:val="00E076F9"/>
    <w:rsid w:val="00F546DC"/>
    <w:rsid w:val="00F6399D"/>
    <w:rsid w:val="00FB5873"/>
    <w:rsid w:val="00FC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6EC88"/>
  <w15:chartTrackingRefBased/>
  <w15:docId w15:val="{6DA0D5FA-1096-4710-B391-E7A5896B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46DC"/>
  </w:style>
  <w:style w:type="paragraph" w:styleId="AltBilgi">
    <w:name w:val="footer"/>
    <w:basedOn w:val="Normal"/>
    <w:link w:val="AltBilgiChar"/>
    <w:unhideWhenUsed/>
    <w:rsid w:val="00F546DC"/>
    <w:pPr>
      <w:tabs>
        <w:tab w:val="center" w:pos="4536"/>
        <w:tab w:val="right" w:pos="9072"/>
      </w:tabs>
      <w:spacing w:after="0" w:line="240" w:lineRule="auto"/>
    </w:pPr>
  </w:style>
  <w:style w:type="character" w:customStyle="1" w:styleId="AltBilgiChar">
    <w:name w:val="Alt Bilgi Char"/>
    <w:basedOn w:val="VarsaylanParagrafYazTipi"/>
    <w:link w:val="AltBilgi"/>
    <w:rsid w:val="00F546DC"/>
  </w:style>
  <w:style w:type="table" w:styleId="TabloKlavuzu">
    <w:name w:val="Table Grid"/>
    <w:basedOn w:val="NormalTablo"/>
    <w:uiPriority w:val="39"/>
    <w:rsid w:val="00467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103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035E"/>
    <w:rPr>
      <w:rFonts w:ascii="Segoe UI" w:hAnsi="Segoe UI" w:cs="Segoe UI"/>
      <w:sz w:val="18"/>
      <w:szCs w:val="18"/>
    </w:rPr>
  </w:style>
  <w:style w:type="paragraph" w:styleId="NormalWeb">
    <w:name w:val="Normal (Web)"/>
    <w:basedOn w:val="Normal"/>
    <w:uiPriority w:val="99"/>
    <w:semiHidden/>
    <w:unhideWhenUsed/>
    <w:rsid w:val="00A816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alkYokChar">
    <w:name w:val="Aralık Yok Char"/>
    <w:basedOn w:val="VarsaylanParagrafYazTipi"/>
    <w:link w:val="AralkYok"/>
    <w:uiPriority w:val="1"/>
    <w:locked/>
    <w:rsid w:val="00AB6F71"/>
  </w:style>
  <w:style w:type="paragraph" w:styleId="AralkYok">
    <w:name w:val="No Spacing"/>
    <w:link w:val="AralkYokChar"/>
    <w:uiPriority w:val="1"/>
    <w:qFormat/>
    <w:rsid w:val="00AB6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8481">
      <w:bodyDiv w:val="1"/>
      <w:marLeft w:val="0"/>
      <w:marRight w:val="0"/>
      <w:marTop w:val="0"/>
      <w:marBottom w:val="0"/>
      <w:divBdr>
        <w:top w:val="none" w:sz="0" w:space="0" w:color="auto"/>
        <w:left w:val="none" w:sz="0" w:space="0" w:color="auto"/>
        <w:bottom w:val="none" w:sz="0" w:space="0" w:color="auto"/>
        <w:right w:val="none" w:sz="0" w:space="0" w:color="auto"/>
      </w:divBdr>
    </w:div>
    <w:div w:id="98474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1642</Words>
  <Characters>9362</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HBYS</dc:creator>
  <cp:keywords/>
  <dc:description/>
  <cp:lastModifiedBy>mükremin taşkın</cp:lastModifiedBy>
  <cp:revision>3</cp:revision>
  <cp:lastPrinted>2020-10-01T12:58:00Z</cp:lastPrinted>
  <dcterms:created xsi:type="dcterms:W3CDTF">2026-03-04T12:34:00Z</dcterms:created>
  <dcterms:modified xsi:type="dcterms:W3CDTF">2026-03-06T07:07:00Z</dcterms:modified>
</cp:coreProperties>
</file>