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A683A" w14:textId="77777777" w:rsidR="00112101" w:rsidRPr="00112101" w:rsidRDefault="00112101" w:rsidP="00112101">
      <w:pPr>
        <w:rPr>
          <w:b/>
          <w:bCs/>
        </w:rPr>
      </w:pPr>
      <w:r w:rsidRPr="00112101">
        <w:rPr>
          <w:b/>
          <w:bCs/>
        </w:rPr>
        <w:t>ATATÜRK ÜNİVERSİTESİ TIP FAKÜLTESİ</w:t>
      </w:r>
    </w:p>
    <w:p w14:paraId="13CD5DED" w14:textId="77777777" w:rsidR="00112101" w:rsidRPr="00112101" w:rsidRDefault="00112101" w:rsidP="00112101">
      <w:pPr>
        <w:rPr>
          <w:b/>
          <w:bCs/>
        </w:rPr>
      </w:pPr>
      <w:r w:rsidRPr="00112101">
        <w:rPr>
          <w:b/>
          <w:bCs/>
        </w:rPr>
        <w:t>DÖNEM II SOSYAL PROJELER DERSİ</w:t>
      </w:r>
    </w:p>
    <w:p w14:paraId="48991375" w14:textId="77777777" w:rsidR="00112101" w:rsidRPr="00112101" w:rsidRDefault="00112101" w:rsidP="00112101">
      <w:pPr>
        <w:rPr>
          <w:b/>
          <w:bCs/>
        </w:rPr>
      </w:pPr>
      <w:r w:rsidRPr="00112101">
        <w:rPr>
          <w:b/>
          <w:bCs/>
        </w:rPr>
        <w:t>ÖĞRENCİ GERİ BİLDİRİM VE DEĞERLENDİRME RAPORU</w:t>
      </w:r>
    </w:p>
    <w:p w14:paraId="338C387C" w14:textId="25AC8520" w:rsidR="00112101" w:rsidRPr="00112101" w:rsidRDefault="00112101" w:rsidP="00112101">
      <w:r w:rsidRPr="00112101">
        <w:rPr>
          <w:b/>
          <w:bCs/>
        </w:rPr>
        <w:t>Rapor Tarihi:</w:t>
      </w:r>
      <w:r w:rsidRPr="00112101">
        <w:t xml:space="preserve"> Haziran 2026</w:t>
      </w:r>
      <w:r w:rsidRPr="00112101">
        <w:br/>
      </w:r>
      <w:r w:rsidRPr="00112101">
        <w:rPr>
          <w:b/>
          <w:bCs/>
        </w:rPr>
        <w:t>Ders:</w:t>
      </w:r>
      <w:r w:rsidRPr="00112101">
        <w:t xml:space="preserve"> Sosyal Projeler Dersi</w:t>
      </w:r>
      <w:r w:rsidRPr="00112101">
        <w:br/>
      </w:r>
      <w:r w:rsidRPr="00112101">
        <w:rPr>
          <w:b/>
          <w:bCs/>
        </w:rPr>
        <w:t>Katılımcı Sayısı:</w:t>
      </w:r>
      <w:r w:rsidRPr="00112101">
        <w:t xml:space="preserve"> 353 Öğrenci</w:t>
      </w:r>
      <w:r w:rsidRPr="00112101">
        <w:br/>
      </w:r>
      <w:r w:rsidRPr="00112101">
        <w:rPr>
          <w:b/>
          <w:bCs/>
        </w:rPr>
        <w:t>Hazırlayan:</w:t>
      </w:r>
      <w:r w:rsidRPr="00112101">
        <w:t xml:space="preserve"> Sosyal Projeler </w:t>
      </w:r>
      <w:r>
        <w:t xml:space="preserve">Ders Sorumlusu Dr. </w:t>
      </w:r>
      <w:proofErr w:type="spellStart"/>
      <w:r>
        <w:t>Öğr</w:t>
      </w:r>
      <w:proofErr w:type="spellEnd"/>
      <w:r>
        <w:t>. Üyesi Suat SİNCAN</w:t>
      </w:r>
    </w:p>
    <w:p w14:paraId="255FC3BE" w14:textId="32ED5C72" w:rsidR="00112101" w:rsidRPr="00112101" w:rsidRDefault="00112101" w:rsidP="00112101">
      <w:bookmarkStart w:id="0" w:name="_GoBack"/>
      <w:bookmarkEnd w:id="0"/>
    </w:p>
    <w:p w14:paraId="65E50991" w14:textId="77777777" w:rsidR="00112101" w:rsidRPr="00112101" w:rsidRDefault="00112101" w:rsidP="00112101">
      <w:pPr>
        <w:rPr>
          <w:b/>
          <w:bCs/>
        </w:rPr>
      </w:pPr>
      <w:r w:rsidRPr="00112101">
        <w:rPr>
          <w:b/>
          <w:bCs/>
        </w:rPr>
        <w:t>1. GİRİŞ</w:t>
      </w:r>
    </w:p>
    <w:p w14:paraId="1EACECB3" w14:textId="77777777" w:rsidR="00112101" w:rsidRPr="00112101" w:rsidRDefault="00112101" w:rsidP="00112101">
      <w:r w:rsidRPr="00112101">
        <w:t>Atatürk Üniversitesi Tıp Fakültesi Dönem II öğrencileri tarafından yürütülen Sosyal Projeler Dersi kapsamında öğrencilerin proje deneyimlerini, kişisel gelişimlerini, ekip çalışması süreçlerini ve toplumsal katkı algılarını değerlendirmek amacıyla geri bildirim anketi uygulanmıştır. Anket sonuçları, dersin eğitim hedeflerine ulaşma düzeyini değerlendirmek ve gelecek yıllardaki uygulamaların geliştirilmesine katkı sağlamak amacıyla analiz edilmiştir.</w:t>
      </w:r>
    </w:p>
    <w:p w14:paraId="6B014D84" w14:textId="4C429F7D" w:rsidR="00112101" w:rsidRPr="00112101" w:rsidRDefault="00112101" w:rsidP="00112101"/>
    <w:p w14:paraId="2C07AD87" w14:textId="77777777" w:rsidR="00112101" w:rsidRPr="00112101" w:rsidRDefault="00112101" w:rsidP="00112101">
      <w:pPr>
        <w:rPr>
          <w:b/>
          <w:bCs/>
        </w:rPr>
      </w:pPr>
      <w:r w:rsidRPr="00112101">
        <w:rPr>
          <w:b/>
          <w:bCs/>
        </w:rPr>
        <w:t>2. KATILIM DURUMU</w:t>
      </w:r>
    </w:p>
    <w:p w14:paraId="3D98CF29" w14:textId="77777777" w:rsidR="00112101" w:rsidRPr="00112101" w:rsidRDefault="00112101" w:rsidP="00112101">
      <w:r w:rsidRPr="00112101">
        <w:t xml:space="preserve">Ankete toplam </w:t>
      </w:r>
      <w:r w:rsidRPr="00112101">
        <w:rPr>
          <w:b/>
          <w:bCs/>
        </w:rPr>
        <w:t>353 öğrenci</w:t>
      </w:r>
      <w:r w:rsidRPr="00112101">
        <w:t xml:space="preserve"> katılmıştır.</w:t>
      </w:r>
    </w:p>
    <w:p w14:paraId="2A503DCC" w14:textId="77777777" w:rsidR="00112101" w:rsidRPr="00112101" w:rsidRDefault="00112101" w:rsidP="00112101">
      <w:r w:rsidRPr="00112101">
        <w:t>Öğrencilere yöneltilen "Sosyal Projeler Dersi kapsamında aktif olarak bir projede yer aldım" ifadesine verilen yanıtlar incelendiğinde;</w:t>
      </w:r>
    </w:p>
    <w:p w14:paraId="635F9625" w14:textId="77777777" w:rsidR="00112101" w:rsidRPr="00112101" w:rsidRDefault="00112101" w:rsidP="00112101">
      <w:pPr>
        <w:numPr>
          <w:ilvl w:val="0"/>
          <w:numId w:val="1"/>
        </w:numPr>
      </w:pPr>
      <w:r w:rsidRPr="00112101">
        <w:rPr>
          <w:b/>
          <w:bCs/>
        </w:rPr>
        <w:t>352 öğrenci (%99,7)</w:t>
      </w:r>
      <w:r w:rsidRPr="00112101">
        <w:t xml:space="preserve"> aktif olarak projelerde görev aldığını,</w:t>
      </w:r>
    </w:p>
    <w:p w14:paraId="650FFDE1" w14:textId="77777777" w:rsidR="00112101" w:rsidRPr="00112101" w:rsidRDefault="00112101" w:rsidP="00112101">
      <w:pPr>
        <w:numPr>
          <w:ilvl w:val="0"/>
          <w:numId w:val="1"/>
        </w:numPr>
      </w:pPr>
      <w:r w:rsidRPr="00112101">
        <w:rPr>
          <w:b/>
          <w:bCs/>
        </w:rPr>
        <w:t>1 öğrenci (%0,3)</w:t>
      </w:r>
      <w:r w:rsidRPr="00112101">
        <w:t xml:space="preserve"> ise aktif görev almadığını belirtmiştir.</w:t>
      </w:r>
    </w:p>
    <w:p w14:paraId="318B84EB" w14:textId="77777777" w:rsidR="00112101" w:rsidRPr="00112101" w:rsidRDefault="00112101" w:rsidP="00112101">
      <w:r w:rsidRPr="00112101">
        <w:t>Bu sonuç, ders kapsamında öğrenci katılımının son derece yüksek olduğunu ve sosyal sorumluluk faaliyetlerine öğrencilerin büyük ölçüde dahil edildiğini göstermektedir.</w:t>
      </w:r>
    </w:p>
    <w:p w14:paraId="5076FF97" w14:textId="70B0DE07" w:rsidR="00112101" w:rsidRPr="00112101" w:rsidRDefault="00112101" w:rsidP="00112101"/>
    <w:p w14:paraId="003823FE" w14:textId="77777777" w:rsidR="00112101" w:rsidRPr="00112101" w:rsidRDefault="00112101" w:rsidP="00112101">
      <w:pPr>
        <w:rPr>
          <w:b/>
          <w:bCs/>
        </w:rPr>
      </w:pPr>
      <w:r w:rsidRPr="00112101">
        <w:rPr>
          <w:b/>
          <w:bCs/>
        </w:rPr>
        <w:t>3. PERFORMANS DEĞERLENDİRMESİ</w:t>
      </w:r>
    </w:p>
    <w:p w14:paraId="04C97C7A" w14:textId="77777777" w:rsidR="00112101" w:rsidRPr="00112101" w:rsidRDefault="00112101" w:rsidP="00112101">
      <w:r w:rsidRPr="00112101">
        <w:t>Öğrenciler kendi performanslarını beş temel boyutta değerlendirmiştir.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9"/>
        <w:gridCol w:w="1031"/>
        <w:gridCol w:w="1961"/>
      </w:tblGrid>
      <w:tr w:rsidR="00112101" w:rsidRPr="00112101" w14:paraId="09CB9809" w14:textId="77777777" w:rsidTr="00112101">
        <w:trPr>
          <w:tblHeader/>
          <w:tblCellSpacing w:w="15" w:type="dxa"/>
        </w:trPr>
        <w:tc>
          <w:tcPr>
            <w:tcW w:w="0" w:type="auto"/>
            <w:vAlign w:val="center"/>
            <w:hideMark/>
          </w:tcPr>
          <w:p w14:paraId="40B90673" w14:textId="77777777" w:rsidR="00112101" w:rsidRPr="00112101" w:rsidRDefault="00112101" w:rsidP="00112101">
            <w:pPr>
              <w:rPr>
                <w:b/>
                <w:bCs/>
              </w:rPr>
            </w:pPr>
            <w:r w:rsidRPr="00112101">
              <w:rPr>
                <w:b/>
                <w:bCs/>
              </w:rPr>
              <w:t>Değerlendirme Alanı</w:t>
            </w:r>
          </w:p>
        </w:tc>
        <w:tc>
          <w:tcPr>
            <w:tcW w:w="0" w:type="auto"/>
            <w:vAlign w:val="center"/>
            <w:hideMark/>
          </w:tcPr>
          <w:p w14:paraId="15393F7C" w14:textId="77777777" w:rsidR="00112101" w:rsidRPr="00112101" w:rsidRDefault="00112101" w:rsidP="00112101">
            <w:pPr>
              <w:rPr>
                <w:b/>
                <w:bCs/>
              </w:rPr>
            </w:pPr>
            <w:r w:rsidRPr="00112101">
              <w:rPr>
                <w:b/>
                <w:bCs/>
              </w:rPr>
              <w:t>5 Puan (%)</w:t>
            </w:r>
          </w:p>
        </w:tc>
        <w:tc>
          <w:tcPr>
            <w:tcW w:w="0" w:type="auto"/>
            <w:vAlign w:val="center"/>
            <w:hideMark/>
          </w:tcPr>
          <w:p w14:paraId="5045333D" w14:textId="77777777" w:rsidR="00112101" w:rsidRPr="00112101" w:rsidRDefault="00112101" w:rsidP="00112101">
            <w:pPr>
              <w:rPr>
                <w:b/>
                <w:bCs/>
              </w:rPr>
            </w:pPr>
            <w:r w:rsidRPr="00112101">
              <w:rPr>
                <w:b/>
                <w:bCs/>
              </w:rPr>
              <w:t>4-5 Puan Toplam (%)</w:t>
            </w:r>
          </w:p>
        </w:tc>
      </w:tr>
      <w:tr w:rsidR="00112101" w:rsidRPr="00112101" w14:paraId="35949393" w14:textId="77777777" w:rsidTr="00112101">
        <w:trPr>
          <w:tblCellSpacing w:w="15" w:type="dxa"/>
        </w:trPr>
        <w:tc>
          <w:tcPr>
            <w:tcW w:w="0" w:type="auto"/>
            <w:vAlign w:val="center"/>
            <w:hideMark/>
          </w:tcPr>
          <w:p w14:paraId="629441D2" w14:textId="77777777" w:rsidR="00112101" w:rsidRPr="00112101" w:rsidRDefault="00112101" w:rsidP="00112101">
            <w:r w:rsidRPr="00112101">
              <w:t>Sorumluluk</w:t>
            </w:r>
          </w:p>
        </w:tc>
        <w:tc>
          <w:tcPr>
            <w:tcW w:w="0" w:type="auto"/>
            <w:vAlign w:val="center"/>
            <w:hideMark/>
          </w:tcPr>
          <w:p w14:paraId="6CAE0A1A" w14:textId="77777777" w:rsidR="00112101" w:rsidRPr="00112101" w:rsidRDefault="00112101" w:rsidP="00112101">
            <w:r w:rsidRPr="00112101">
              <w:t>86,7</w:t>
            </w:r>
          </w:p>
        </w:tc>
        <w:tc>
          <w:tcPr>
            <w:tcW w:w="0" w:type="auto"/>
            <w:vAlign w:val="center"/>
            <w:hideMark/>
          </w:tcPr>
          <w:p w14:paraId="6BC6681A" w14:textId="77777777" w:rsidR="00112101" w:rsidRPr="00112101" w:rsidRDefault="00112101" w:rsidP="00112101">
            <w:r w:rsidRPr="00112101">
              <w:t>99,2</w:t>
            </w:r>
          </w:p>
        </w:tc>
      </w:tr>
      <w:tr w:rsidR="00112101" w:rsidRPr="00112101" w14:paraId="48FB6903" w14:textId="77777777" w:rsidTr="00112101">
        <w:trPr>
          <w:tblCellSpacing w:w="15" w:type="dxa"/>
        </w:trPr>
        <w:tc>
          <w:tcPr>
            <w:tcW w:w="0" w:type="auto"/>
            <w:vAlign w:val="center"/>
            <w:hideMark/>
          </w:tcPr>
          <w:p w14:paraId="1FEE380F" w14:textId="77777777" w:rsidR="00112101" w:rsidRPr="00112101" w:rsidRDefault="00112101" w:rsidP="00112101">
            <w:r w:rsidRPr="00112101">
              <w:t>İş Birliği</w:t>
            </w:r>
          </w:p>
        </w:tc>
        <w:tc>
          <w:tcPr>
            <w:tcW w:w="0" w:type="auto"/>
            <w:vAlign w:val="center"/>
            <w:hideMark/>
          </w:tcPr>
          <w:p w14:paraId="10E96022" w14:textId="77777777" w:rsidR="00112101" w:rsidRPr="00112101" w:rsidRDefault="00112101" w:rsidP="00112101">
            <w:r w:rsidRPr="00112101">
              <w:t>81,9</w:t>
            </w:r>
          </w:p>
        </w:tc>
        <w:tc>
          <w:tcPr>
            <w:tcW w:w="0" w:type="auto"/>
            <w:vAlign w:val="center"/>
            <w:hideMark/>
          </w:tcPr>
          <w:p w14:paraId="6419B32B" w14:textId="77777777" w:rsidR="00112101" w:rsidRPr="00112101" w:rsidRDefault="00112101" w:rsidP="00112101">
            <w:r w:rsidRPr="00112101">
              <w:t>97,8</w:t>
            </w:r>
          </w:p>
        </w:tc>
      </w:tr>
      <w:tr w:rsidR="00112101" w:rsidRPr="00112101" w14:paraId="389314D8" w14:textId="77777777" w:rsidTr="00112101">
        <w:trPr>
          <w:tblCellSpacing w:w="15" w:type="dxa"/>
        </w:trPr>
        <w:tc>
          <w:tcPr>
            <w:tcW w:w="0" w:type="auto"/>
            <w:vAlign w:val="center"/>
            <w:hideMark/>
          </w:tcPr>
          <w:p w14:paraId="6FF8839C" w14:textId="77777777" w:rsidR="00112101" w:rsidRPr="00112101" w:rsidRDefault="00112101" w:rsidP="00112101">
            <w:r w:rsidRPr="00112101">
              <w:t>Sorun Çözme</w:t>
            </w:r>
          </w:p>
        </w:tc>
        <w:tc>
          <w:tcPr>
            <w:tcW w:w="0" w:type="auto"/>
            <w:vAlign w:val="center"/>
            <w:hideMark/>
          </w:tcPr>
          <w:p w14:paraId="2BDDEA9D" w14:textId="77777777" w:rsidR="00112101" w:rsidRPr="00112101" w:rsidRDefault="00112101" w:rsidP="00112101">
            <w:r w:rsidRPr="00112101">
              <w:t>72,8</w:t>
            </w:r>
          </w:p>
        </w:tc>
        <w:tc>
          <w:tcPr>
            <w:tcW w:w="0" w:type="auto"/>
            <w:vAlign w:val="center"/>
            <w:hideMark/>
          </w:tcPr>
          <w:p w14:paraId="7B7E5516" w14:textId="77777777" w:rsidR="00112101" w:rsidRPr="00112101" w:rsidRDefault="00112101" w:rsidP="00112101">
            <w:r w:rsidRPr="00112101">
              <w:t>92,1</w:t>
            </w:r>
          </w:p>
        </w:tc>
      </w:tr>
      <w:tr w:rsidR="00112101" w:rsidRPr="00112101" w14:paraId="135847BF" w14:textId="77777777" w:rsidTr="00112101">
        <w:trPr>
          <w:tblCellSpacing w:w="15" w:type="dxa"/>
        </w:trPr>
        <w:tc>
          <w:tcPr>
            <w:tcW w:w="0" w:type="auto"/>
            <w:vAlign w:val="center"/>
            <w:hideMark/>
          </w:tcPr>
          <w:p w14:paraId="7D937303" w14:textId="77777777" w:rsidR="00112101" w:rsidRPr="00112101" w:rsidRDefault="00112101" w:rsidP="00112101">
            <w:r w:rsidRPr="00112101">
              <w:t>Zaman Yönetimi</w:t>
            </w:r>
          </w:p>
        </w:tc>
        <w:tc>
          <w:tcPr>
            <w:tcW w:w="0" w:type="auto"/>
            <w:vAlign w:val="center"/>
            <w:hideMark/>
          </w:tcPr>
          <w:p w14:paraId="1CB04469" w14:textId="77777777" w:rsidR="00112101" w:rsidRPr="00112101" w:rsidRDefault="00112101" w:rsidP="00112101">
            <w:r w:rsidRPr="00112101">
              <w:t>81,6</w:t>
            </w:r>
          </w:p>
        </w:tc>
        <w:tc>
          <w:tcPr>
            <w:tcW w:w="0" w:type="auto"/>
            <w:vAlign w:val="center"/>
            <w:hideMark/>
          </w:tcPr>
          <w:p w14:paraId="313D2F9C" w14:textId="77777777" w:rsidR="00112101" w:rsidRPr="00112101" w:rsidRDefault="00112101" w:rsidP="00112101">
            <w:r w:rsidRPr="00112101">
              <w:t>96,6</w:t>
            </w:r>
          </w:p>
        </w:tc>
      </w:tr>
      <w:tr w:rsidR="00112101" w:rsidRPr="00112101" w14:paraId="2E1A8450" w14:textId="77777777" w:rsidTr="00112101">
        <w:trPr>
          <w:tblCellSpacing w:w="15" w:type="dxa"/>
        </w:trPr>
        <w:tc>
          <w:tcPr>
            <w:tcW w:w="0" w:type="auto"/>
            <w:vAlign w:val="center"/>
            <w:hideMark/>
          </w:tcPr>
          <w:p w14:paraId="3CC51638" w14:textId="77777777" w:rsidR="00112101" w:rsidRPr="00112101" w:rsidRDefault="00112101" w:rsidP="00112101">
            <w:r w:rsidRPr="00112101">
              <w:t>Etik Duyarlılık</w:t>
            </w:r>
          </w:p>
        </w:tc>
        <w:tc>
          <w:tcPr>
            <w:tcW w:w="0" w:type="auto"/>
            <w:vAlign w:val="center"/>
            <w:hideMark/>
          </w:tcPr>
          <w:p w14:paraId="6FF24625" w14:textId="77777777" w:rsidR="00112101" w:rsidRPr="00112101" w:rsidRDefault="00112101" w:rsidP="00112101">
            <w:r w:rsidRPr="00112101">
              <w:t>88,7</w:t>
            </w:r>
          </w:p>
        </w:tc>
        <w:tc>
          <w:tcPr>
            <w:tcW w:w="0" w:type="auto"/>
            <w:vAlign w:val="center"/>
            <w:hideMark/>
          </w:tcPr>
          <w:p w14:paraId="3C79F78C" w14:textId="77777777" w:rsidR="00112101" w:rsidRPr="00112101" w:rsidRDefault="00112101" w:rsidP="00112101">
            <w:r w:rsidRPr="00112101">
              <w:t>99,4</w:t>
            </w:r>
          </w:p>
        </w:tc>
      </w:tr>
    </w:tbl>
    <w:p w14:paraId="4A52AB5B" w14:textId="77777777" w:rsidR="00112101" w:rsidRPr="00112101" w:rsidRDefault="00112101" w:rsidP="00112101">
      <w:pPr>
        <w:rPr>
          <w:b/>
          <w:bCs/>
        </w:rPr>
      </w:pPr>
      <w:r w:rsidRPr="00112101">
        <w:rPr>
          <w:b/>
          <w:bCs/>
        </w:rPr>
        <w:t>Sonuçların Yorumu</w:t>
      </w:r>
    </w:p>
    <w:p w14:paraId="6084A809" w14:textId="77777777" w:rsidR="00112101" w:rsidRPr="00112101" w:rsidRDefault="00112101" w:rsidP="00112101">
      <w:r w:rsidRPr="00112101">
        <w:lastRenderedPageBreak/>
        <w:t>Sonuçlar öğrencilerin proje süreçlerinde yüksek düzeyde sorumluluk aldıklarını ve etik değerlere uygun davrandıklarını göstermektedir.</w:t>
      </w:r>
    </w:p>
    <w:p w14:paraId="5C2F4346" w14:textId="77777777" w:rsidR="00112101" w:rsidRPr="00112101" w:rsidRDefault="00112101" w:rsidP="00112101">
      <w:r w:rsidRPr="00112101">
        <w:t>Özellikle;</w:t>
      </w:r>
    </w:p>
    <w:p w14:paraId="1C34C4C0" w14:textId="77777777" w:rsidR="00112101" w:rsidRPr="00112101" w:rsidRDefault="00112101" w:rsidP="00112101">
      <w:pPr>
        <w:numPr>
          <w:ilvl w:val="0"/>
          <w:numId w:val="2"/>
        </w:numPr>
      </w:pPr>
      <w:r w:rsidRPr="00112101">
        <w:rPr>
          <w:b/>
          <w:bCs/>
        </w:rPr>
        <w:t>Etik duyarlılık (%88,7)</w:t>
      </w:r>
    </w:p>
    <w:p w14:paraId="2F6CB7F1" w14:textId="77777777" w:rsidR="00112101" w:rsidRPr="00112101" w:rsidRDefault="00112101" w:rsidP="00112101">
      <w:pPr>
        <w:numPr>
          <w:ilvl w:val="0"/>
          <w:numId w:val="2"/>
        </w:numPr>
      </w:pPr>
      <w:r w:rsidRPr="00112101">
        <w:rPr>
          <w:b/>
          <w:bCs/>
        </w:rPr>
        <w:t>Sorumluluk (%86,7)</w:t>
      </w:r>
    </w:p>
    <w:p w14:paraId="78D9693F" w14:textId="77777777" w:rsidR="00112101" w:rsidRPr="00112101" w:rsidRDefault="00112101" w:rsidP="00112101">
      <w:pPr>
        <w:numPr>
          <w:ilvl w:val="0"/>
          <w:numId w:val="2"/>
        </w:numPr>
      </w:pPr>
      <w:r w:rsidRPr="00112101">
        <w:rPr>
          <w:b/>
          <w:bCs/>
        </w:rPr>
        <w:t>İş birliği (%81,9)</w:t>
      </w:r>
    </w:p>
    <w:p w14:paraId="47A787C7" w14:textId="77777777" w:rsidR="00112101" w:rsidRPr="00112101" w:rsidRDefault="00112101" w:rsidP="00112101">
      <w:proofErr w:type="gramStart"/>
      <w:r w:rsidRPr="00112101">
        <w:t>alanlarında</w:t>
      </w:r>
      <w:proofErr w:type="gramEnd"/>
      <w:r w:rsidRPr="00112101">
        <w:t xml:space="preserve"> oldukça yüksek öz değerlendirme puanları elde edilmiştir.</w:t>
      </w:r>
    </w:p>
    <w:p w14:paraId="0110BABC" w14:textId="77777777" w:rsidR="00112101" w:rsidRPr="00112101" w:rsidRDefault="00112101" w:rsidP="00112101">
      <w:r w:rsidRPr="00112101">
        <w:t xml:space="preserve">En düşük puan alan </w:t>
      </w:r>
      <w:proofErr w:type="spellStart"/>
      <w:r w:rsidRPr="00112101">
        <w:t>alan</w:t>
      </w:r>
      <w:proofErr w:type="spellEnd"/>
      <w:r w:rsidRPr="00112101">
        <w:t xml:space="preserve"> "sorun çözme" olmakla birlikte bu başlıkta dahi öğrencilerin %92,1'i kendisini 4 veya 5 puanla değerlendirmiştir. Bu durum öğrencilerin saha uygulamalarında karşılaştıkları problemlere çözüm üretme konusunda da önemli deneyim kazandıklarını göstermektedir.</w:t>
      </w:r>
    </w:p>
    <w:p w14:paraId="79D85ED0" w14:textId="4B6805BC" w:rsidR="00112101" w:rsidRPr="00112101" w:rsidRDefault="00112101" w:rsidP="00112101"/>
    <w:p w14:paraId="7CBA4B52" w14:textId="77777777" w:rsidR="00112101" w:rsidRPr="00112101" w:rsidRDefault="00112101" w:rsidP="00112101">
      <w:pPr>
        <w:rPr>
          <w:b/>
          <w:bCs/>
        </w:rPr>
      </w:pPr>
      <w:r w:rsidRPr="00112101">
        <w:rPr>
          <w:b/>
          <w:bCs/>
        </w:rPr>
        <w:t>4. KRİTİK KAZANIMLAR VE FARKINDALIKLAR</w:t>
      </w:r>
    </w:p>
    <w:p w14:paraId="11E8749D" w14:textId="77777777" w:rsidR="00112101" w:rsidRPr="00112101" w:rsidRDefault="00112101" w:rsidP="00112101">
      <w:r w:rsidRPr="00112101">
        <w:t>Açık uçlu soruların incelenmesi sonucunda öğrencilerin en sık ifade ettikleri kazanımlar aşağıdaki başlıklarda toplanmıştır.</w:t>
      </w:r>
    </w:p>
    <w:p w14:paraId="1DCE6D33" w14:textId="77777777" w:rsidR="00112101" w:rsidRPr="00112101" w:rsidRDefault="00112101" w:rsidP="00112101">
      <w:pPr>
        <w:rPr>
          <w:b/>
          <w:bCs/>
        </w:rPr>
      </w:pPr>
      <w:r w:rsidRPr="00112101">
        <w:rPr>
          <w:b/>
          <w:bCs/>
        </w:rPr>
        <w:t>4.1. İletişim Becerilerinin Gelişmesi</w:t>
      </w:r>
    </w:p>
    <w:p w14:paraId="133FFFEB" w14:textId="77777777" w:rsidR="00112101" w:rsidRPr="00112101" w:rsidRDefault="00112101" w:rsidP="00112101">
      <w:r w:rsidRPr="00112101">
        <w:t>Öğrencilerin büyük çoğunluğu proje sürecinin;</w:t>
      </w:r>
    </w:p>
    <w:p w14:paraId="19498B4D" w14:textId="77777777" w:rsidR="00112101" w:rsidRPr="00112101" w:rsidRDefault="00112101" w:rsidP="00112101">
      <w:pPr>
        <w:numPr>
          <w:ilvl w:val="0"/>
          <w:numId w:val="3"/>
        </w:numPr>
      </w:pPr>
      <w:proofErr w:type="gramStart"/>
      <w:r w:rsidRPr="00112101">
        <w:t>insanlarla</w:t>
      </w:r>
      <w:proofErr w:type="gramEnd"/>
      <w:r w:rsidRPr="00112101">
        <w:t xml:space="preserve"> iletişim kurma,</w:t>
      </w:r>
    </w:p>
    <w:p w14:paraId="3571D3E7" w14:textId="77777777" w:rsidR="00112101" w:rsidRPr="00112101" w:rsidRDefault="00112101" w:rsidP="00112101">
      <w:pPr>
        <w:numPr>
          <w:ilvl w:val="0"/>
          <w:numId w:val="3"/>
        </w:numPr>
      </w:pPr>
      <w:proofErr w:type="gramStart"/>
      <w:r w:rsidRPr="00112101">
        <w:t>topluluk</w:t>
      </w:r>
      <w:proofErr w:type="gramEnd"/>
      <w:r w:rsidRPr="00112101">
        <w:t xml:space="preserve"> önünde konuşma,</w:t>
      </w:r>
    </w:p>
    <w:p w14:paraId="6ADB10F8" w14:textId="77777777" w:rsidR="00112101" w:rsidRPr="00112101" w:rsidRDefault="00112101" w:rsidP="00112101">
      <w:pPr>
        <w:numPr>
          <w:ilvl w:val="0"/>
          <w:numId w:val="3"/>
        </w:numPr>
      </w:pPr>
      <w:proofErr w:type="gramStart"/>
      <w:r w:rsidRPr="00112101">
        <w:t>çocuklarla</w:t>
      </w:r>
      <w:proofErr w:type="gramEnd"/>
      <w:r w:rsidRPr="00112101">
        <w:t xml:space="preserve"> iletişim,</w:t>
      </w:r>
    </w:p>
    <w:p w14:paraId="7126E1F1" w14:textId="77777777" w:rsidR="00112101" w:rsidRPr="00112101" w:rsidRDefault="00112101" w:rsidP="00112101">
      <w:pPr>
        <w:numPr>
          <w:ilvl w:val="0"/>
          <w:numId w:val="3"/>
        </w:numPr>
      </w:pPr>
      <w:proofErr w:type="gramStart"/>
      <w:r w:rsidRPr="00112101">
        <w:t>halk</w:t>
      </w:r>
      <w:proofErr w:type="gramEnd"/>
      <w:r w:rsidRPr="00112101">
        <w:t xml:space="preserve"> eğitimi yapabilme,</w:t>
      </w:r>
    </w:p>
    <w:p w14:paraId="7BB6D175" w14:textId="77777777" w:rsidR="00112101" w:rsidRPr="00112101" w:rsidRDefault="00112101" w:rsidP="00112101">
      <w:pPr>
        <w:numPr>
          <w:ilvl w:val="0"/>
          <w:numId w:val="3"/>
        </w:numPr>
      </w:pPr>
      <w:proofErr w:type="gramStart"/>
      <w:r w:rsidRPr="00112101">
        <w:t>hasta</w:t>
      </w:r>
      <w:proofErr w:type="gramEnd"/>
      <w:r w:rsidRPr="00112101">
        <w:t xml:space="preserve"> ve hasta yakınıyla etkili iletişim</w:t>
      </w:r>
    </w:p>
    <w:p w14:paraId="2F8E7FE6" w14:textId="77777777" w:rsidR="00112101" w:rsidRPr="00112101" w:rsidRDefault="00112101" w:rsidP="00112101">
      <w:proofErr w:type="gramStart"/>
      <w:r w:rsidRPr="00112101">
        <w:t>becerilerini</w:t>
      </w:r>
      <w:proofErr w:type="gramEnd"/>
      <w:r w:rsidRPr="00112101">
        <w:t xml:space="preserve"> geliştirdiğini belirtmiştir.</w:t>
      </w:r>
    </w:p>
    <w:p w14:paraId="08CD60EB" w14:textId="77777777" w:rsidR="00112101" w:rsidRPr="00112101" w:rsidRDefault="00112101" w:rsidP="00112101">
      <w:r w:rsidRPr="00112101">
        <w:t>Birçok öğrenci özellikle ilk kez geniş kitlelere hitap etme ve topluma yönelik eğitim faaliyetlerinde bulunma fırsatı elde ettiğini ifade etmiştir.</w:t>
      </w:r>
    </w:p>
    <w:p w14:paraId="4A0BB9FD" w14:textId="6B58DECB" w:rsidR="00112101" w:rsidRPr="00112101" w:rsidRDefault="00112101" w:rsidP="00112101"/>
    <w:p w14:paraId="3EEAF59A" w14:textId="77777777" w:rsidR="00112101" w:rsidRPr="00112101" w:rsidRDefault="00112101" w:rsidP="00112101">
      <w:pPr>
        <w:rPr>
          <w:b/>
          <w:bCs/>
        </w:rPr>
      </w:pPr>
      <w:r w:rsidRPr="00112101">
        <w:rPr>
          <w:b/>
          <w:bCs/>
        </w:rPr>
        <w:t>4.2. Takım Çalışması ve İş Birliği</w:t>
      </w:r>
    </w:p>
    <w:p w14:paraId="56DCF4DA" w14:textId="77777777" w:rsidR="00112101" w:rsidRPr="00112101" w:rsidRDefault="00112101" w:rsidP="00112101">
      <w:r w:rsidRPr="00112101">
        <w:t>Öğrenciler;</w:t>
      </w:r>
    </w:p>
    <w:p w14:paraId="75AA3C37" w14:textId="77777777" w:rsidR="00112101" w:rsidRPr="00112101" w:rsidRDefault="00112101" w:rsidP="00112101">
      <w:pPr>
        <w:numPr>
          <w:ilvl w:val="0"/>
          <w:numId w:val="4"/>
        </w:numPr>
      </w:pPr>
      <w:proofErr w:type="gramStart"/>
      <w:r w:rsidRPr="00112101">
        <w:t>ekip</w:t>
      </w:r>
      <w:proofErr w:type="gramEnd"/>
      <w:r w:rsidRPr="00112101">
        <w:t xml:space="preserve"> içinde görev paylaşımı,</w:t>
      </w:r>
    </w:p>
    <w:p w14:paraId="1ED4EED6" w14:textId="77777777" w:rsidR="00112101" w:rsidRPr="00112101" w:rsidRDefault="00112101" w:rsidP="00112101">
      <w:pPr>
        <w:numPr>
          <w:ilvl w:val="0"/>
          <w:numId w:val="4"/>
        </w:numPr>
      </w:pPr>
      <w:proofErr w:type="gramStart"/>
      <w:r w:rsidRPr="00112101">
        <w:t>ortak</w:t>
      </w:r>
      <w:proofErr w:type="gramEnd"/>
      <w:r w:rsidRPr="00112101">
        <w:t xml:space="preserve"> karar alma,</w:t>
      </w:r>
    </w:p>
    <w:p w14:paraId="69DB4E19" w14:textId="77777777" w:rsidR="00112101" w:rsidRPr="00112101" w:rsidRDefault="00112101" w:rsidP="00112101">
      <w:pPr>
        <w:numPr>
          <w:ilvl w:val="0"/>
          <w:numId w:val="4"/>
        </w:numPr>
      </w:pPr>
      <w:proofErr w:type="gramStart"/>
      <w:r w:rsidRPr="00112101">
        <w:t>koordinasyon</w:t>
      </w:r>
      <w:proofErr w:type="gramEnd"/>
      <w:r w:rsidRPr="00112101">
        <w:t>,</w:t>
      </w:r>
    </w:p>
    <w:p w14:paraId="1D50046E" w14:textId="77777777" w:rsidR="00112101" w:rsidRPr="00112101" w:rsidRDefault="00112101" w:rsidP="00112101">
      <w:pPr>
        <w:numPr>
          <w:ilvl w:val="0"/>
          <w:numId w:val="4"/>
        </w:numPr>
      </w:pPr>
      <w:proofErr w:type="gramStart"/>
      <w:r w:rsidRPr="00112101">
        <w:t>liderlik</w:t>
      </w:r>
      <w:proofErr w:type="gramEnd"/>
      <w:r w:rsidRPr="00112101">
        <w:t>,</w:t>
      </w:r>
    </w:p>
    <w:p w14:paraId="21C6A04B" w14:textId="77777777" w:rsidR="00112101" w:rsidRPr="00112101" w:rsidRDefault="00112101" w:rsidP="00112101">
      <w:pPr>
        <w:numPr>
          <w:ilvl w:val="0"/>
          <w:numId w:val="4"/>
        </w:numPr>
      </w:pPr>
      <w:proofErr w:type="gramStart"/>
      <w:r w:rsidRPr="00112101">
        <w:t>grup</w:t>
      </w:r>
      <w:proofErr w:type="gramEnd"/>
      <w:r w:rsidRPr="00112101">
        <w:t xml:space="preserve"> içi iletişim</w:t>
      </w:r>
    </w:p>
    <w:p w14:paraId="5C0016CA" w14:textId="77777777" w:rsidR="00112101" w:rsidRPr="00112101" w:rsidRDefault="00112101" w:rsidP="00112101">
      <w:proofErr w:type="gramStart"/>
      <w:r w:rsidRPr="00112101">
        <w:t>konularında</w:t>
      </w:r>
      <w:proofErr w:type="gramEnd"/>
      <w:r w:rsidRPr="00112101">
        <w:t xml:space="preserve"> önemli deneyimler kazandıklarını bildirmiştir.</w:t>
      </w:r>
    </w:p>
    <w:p w14:paraId="0A773068" w14:textId="77777777" w:rsidR="00112101" w:rsidRPr="00112101" w:rsidRDefault="00112101" w:rsidP="00112101">
      <w:r w:rsidRPr="00112101">
        <w:lastRenderedPageBreak/>
        <w:t xml:space="preserve">Bu durum tıp eğitiminin temel bileşenlerinden biri olan </w:t>
      </w:r>
      <w:proofErr w:type="spellStart"/>
      <w:r w:rsidRPr="00112101">
        <w:t>multidisipliner</w:t>
      </w:r>
      <w:proofErr w:type="spellEnd"/>
      <w:r w:rsidRPr="00112101">
        <w:t xml:space="preserve"> çalışma kültürünün erken dönemde desteklendiğini göstermektedir.</w:t>
      </w:r>
    </w:p>
    <w:p w14:paraId="1988C446" w14:textId="58846D10" w:rsidR="00112101" w:rsidRPr="00112101" w:rsidRDefault="00112101" w:rsidP="00112101"/>
    <w:p w14:paraId="2EDE77A4" w14:textId="77777777" w:rsidR="00112101" w:rsidRPr="00112101" w:rsidRDefault="00112101" w:rsidP="00112101">
      <w:pPr>
        <w:rPr>
          <w:b/>
          <w:bCs/>
        </w:rPr>
      </w:pPr>
      <w:r w:rsidRPr="00112101">
        <w:rPr>
          <w:b/>
          <w:bCs/>
        </w:rPr>
        <w:t>4.3. Toplumsal Sorumluluk Bilinci</w:t>
      </w:r>
    </w:p>
    <w:p w14:paraId="27A089A0" w14:textId="77777777" w:rsidR="00112101" w:rsidRPr="00112101" w:rsidRDefault="00112101" w:rsidP="00112101">
      <w:r w:rsidRPr="00112101">
        <w:t>Anket yanıtlarında dikkat çeken bir diğer tema ise öğrencilerin toplum yararına çalışma konusunda farkındalık kazanmalarıdır.</w:t>
      </w:r>
    </w:p>
    <w:p w14:paraId="54CC77B2" w14:textId="77777777" w:rsidR="00112101" w:rsidRPr="00112101" w:rsidRDefault="00112101" w:rsidP="00112101">
      <w:r w:rsidRPr="00112101">
        <w:t>Öğrenciler;</w:t>
      </w:r>
    </w:p>
    <w:p w14:paraId="4318C6D3" w14:textId="77777777" w:rsidR="00112101" w:rsidRPr="00112101" w:rsidRDefault="00112101" w:rsidP="00112101">
      <w:pPr>
        <w:numPr>
          <w:ilvl w:val="0"/>
          <w:numId w:val="5"/>
        </w:numPr>
      </w:pPr>
      <w:proofErr w:type="gramStart"/>
      <w:r w:rsidRPr="00112101">
        <w:t>halkı</w:t>
      </w:r>
      <w:proofErr w:type="gramEnd"/>
      <w:r w:rsidRPr="00112101">
        <w:t xml:space="preserve"> bilgilendirme,</w:t>
      </w:r>
    </w:p>
    <w:p w14:paraId="28905A5B" w14:textId="77777777" w:rsidR="00112101" w:rsidRPr="00112101" w:rsidRDefault="00112101" w:rsidP="00112101">
      <w:pPr>
        <w:numPr>
          <w:ilvl w:val="0"/>
          <w:numId w:val="5"/>
        </w:numPr>
      </w:pPr>
      <w:proofErr w:type="gramStart"/>
      <w:r w:rsidRPr="00112101">
        <w:t>çocuklara</w:t>
      </w:r>
      <w:proofErr w:type="gramEnd"/>
      <w:r w:rsidRPr="00112101">
        <w:t xml:space="preserve"> ulaşabilme,</w:t>
      </w:r>
    </w:p>
    <w:p w14:paraId="44E71665" w14:textId="77777777" w:rsidR="00112101" w:rsidRPr="00112101" w:rsidRDefault="00112101" w:rsidP="00112101">
      <w:pPr>
        <w:numPr>
          <w:ilvl w:val="0"/>
          <w:numId w:val="5"/>
        </w:numPr>
      </w:pPr>
      <w:proofErr w:type="gramStart"/>
      <w:r w:rsidRPr="00112101">
        <w:t>farkındalık</w:t>
      </w:r>
      <w:proofErr w:type="gramEnd"/>
      <w:r w:rsidRPr="00112101">
        <w:t xml:space="preserve"> oluşturma,</w:t>
      </w:r>
    </w:p>
    <w:p w14:paraId="70530983" w14:textId="77777777" w:rsidR="00112101" w:rsidRPr="00112101" w:rsidRDefault="00112101" w:rsidP="00112101">
      <w:pPr>
        <w:numPr>
          <w:ilvl w:val="0"/>
          <w:numId w:val="5"/>
        </w:numPr>
      </w:pPr>
      <w:proofErr w:type="gramStart"/>
      <w:r w:rsidRPr="00112101">
        <w:t>sosyal</w:t>
      </w:r>
      <w:proofErr w:type="gramEnd"/>
      <w:r w:rsidRPr="00112101">
        <w:t xml:space="preserve"> sorumluluk üstlenme</w:t>
      </w:r>
    </w:p>
    <w:p w14:paraId="3CA0EB37" w14:textId="77777777" w:rsidR="00112101" w:rsidRPr="00112101" w:rsidRDefault="00112101" w:rsidP="00112101">
      <w:proofErr w:type="gramStart"/>
      <w:r w:rsidRPr="00112101">
        <w:t>konularının</w:t>
      </w:r>
      <w:proofErr w:type="gramEnd"/>
      <w:r w:rsidRPr="00112101">
        <w:t xml:space="preserve"> kendilerinde önemli bir mesleki bilinç oluşturduğunu belirtmiştir.</w:t>
      </w:r>
    </w:p>
    <w:p w14:paraId="046C63F1" w14:textId="29EBDCDA" w:rsidR="00112101" w:rsidRPr="00112101" w:rsidRDefault="00112101" w:rsidP="00112101"/>
    <w:p w14:paraId="4D42C88D" w14:textId="77777777" w:rsidR="00112101" w:rsidRPr="00112101" w:rsidRDefault="00112101" w:rsidP="00112101">
      <w:pPr>
        <w:rPr>
          <w:b/>
          <w:bCs/>
        </w:rPr>
      </w:pPr>
      <w:r w:rsidRPr="00112101">
        <w:rPr>
          <w:b/>
          <w:bCs/>
        </w:rPr>
        <w:t>5. KARŞILAŞILAN GÜÇLÜKLER</w:t>
      </w:r>
    </w:p>
    <w:p w14:paraId="1614A550" w14:textId="77777777" w:rsidR="00112101" w:rsidRPr="00112101" w:rsidRDefault="00112101" w:rsidP="00112101">
      <w:r w:rsidRPr="00112101">
        <w:t>Öğrencilerin açık uçlu yanıtları incelendiğinde karşılaşılan zorluklar dört ana başlık altında toplanmıştır.</w:t>
      </w:r>
    </w:p>
    <w:p w14:paraId="3116AA9B" w14:textId="77777777" w:rsidR="00112101" w:rsidRPr="00112101" w:rsidRDefault="00112101" w:rsidP="00112101">
      <w:pPr>
        <w:rPr>
          <w:b/>
          <w:bCs/>
        </w:rPr>
      </w:pPr>
      <w:r w:rsidRPr="00112101">
        <w:rPr>
          <w:b/>
          <w:bCs/>
        </w:rPr>
        <w:t>5.1. Zaman Yönetimi</w:t>
      </w:r>
    </w:p>
    <w:p w14:paraId="4D9BCD28" w14:textId="77777777" w:rsidR="00112101" w:rsidRPr="00112101" w:rsidRDefault="00112101" w:rsidP="00112101">
      <w:r w:rsidRPr="00112101">
        <w:t>En sık bildirilen güçlüklerden biri yoğun akademik takvim ile proje çalışmalarını birlikte yürütme zorunluluğu olmuştur.</w:t>
      </w:r>
    </w:p>
    <w:p w14:paraId="6D1A50FE" w14:textId="77777777" w:rsidR="00112101" w:rsidRPr="00112101" w:rsidRDefault="00112101" w:rsidP="00112101">
      <w:r w:rsidRPr="00112101">
        <w:t>Özellikle;</w:t>
      </w:r>
    </w:p>
    <w:p w14:paraId="25A21BD5" w14:textId="77777777" w:rsidR="00112101" w:rsidRPr="00112101" w:rsidRDefault="00112101" w:rsidP="00112101">
      <w:pPr>
        <w:numPr>
          <w:ilvl w:val="0"/>
          <w:numId w:val="6"/>
        </w:numPr>
      </w:pPr>
      <w:proofErr w:type="gramStart"/>
      <w:r w:rsidRPr="00112101">
        <w:t>sınav</w:t>
      </w:r>
      <w:proofErr w:type="gramEnd"/>
      <w:r w:rsidRPr="00112101">
        <w:t xml:space="preserve"> haftaları,</w:t>
      </w:r>
    </w:p>
    <w:p w14:paraId="57128216" w14:textId="77777777" w:rsidR="00112101" w:rsidRPr="00112101" w:rsidRDefault="00112101" w:rsidP="00112101">
      <w:pPr>
        <w:numPr>
          <w:ilvl w:val="0"/>
          <w:numId w:val="6"/>
        </w:numPr>
      </w:pPr>
      <w:proofErr w:type="gramStart"/>
      <w:r w:rsidRPr="00112101">
        <w:t>komite</w:t>
      </w:r>
      <w:proofErr w:type="gramEnd"/>
      <w:r w:rsidRPr="00112101">
        <w:t xml:space="preserve"> hazırlıkları,</w:t>
      </w:r>
    </w:p>
    <w:p w14:paraId="7C15594F" w14:textId="77777777" w:rsidR="00112101" w:rsidRPr="00112101" w:rsidRDefault="00112101" w:rsidP="00112101">
      <w:pPr>
        <w:numPr>
          <w:ilvl w:val="0"/>
          <w:numId w:val="6"/>
        </w:numPr>
      </w:pPr>
      <w:proofErr w:type="gramStart"/>
      <w:r w:rsidRPr="00112101">
        <w:t>proje</w:t>
      </w:r>
      <w:proofErr w:type="gramEnd"/>
      <w:r w:rsidRPr="00112101">
        <w:t xml:space="preserve"> planlaması,</w:t>
      </w:r>
    </w:p>
    <w:p w14:paraId="5A102B4D" w14:textId="77777777" w:rsidR="00112101" w:rsidRPr="00112101" w:rsidRDefault="00112101" w:rsidP="00112101">
      <w:pPr>
        <w:numPr>
          <w:ilvl w:val="0"/>
          <w:numId w:val="6"/>
        </w:numPr>
      </w:pPr>
      <w:proofErr w:type="gramStart"/>
      <w:r w:rsidRPr="00112101">
        <w:t>saha</w:t>
      </w:r>
      <w:proofErr w:type="gramEnd"/>
      <w:r w:rsidRPr="00112101">
        <w:t xml:space="preserve"> uygulamaları</w:t>
      </w:r>
    </w:p>
    <w:p w14:paraId="395A0FB3" w14:textId="77777777" w:rsidR="00112101" w:rsidRPr="00112101" w:rsidRDefault="00112101" w:rsidP="00112101">
      <w:proofErr w:type="gramStart"/>
      <w:r w:rsidRPr="00112101">
        <w:t>arasındaki</w:t>
      </w:r>
      <w:proofErr w:type="gramEnd"/>
      <w:r w:rsidRPr="00112101">
        <w:t xml:space="preserve"> dengeyi kurmak öğrenciler açısından zorlayıcı bulunmuştur.</w:t>
      </w:r>
    </w:p>
    <w:p w14:paraId="4F1920FD" w14:textId="10D72D27" w:rsidR="00112101" w:rsidRPr="00112101" w:rsidRDefault="00112101" w:rsidP="00112101"/>
    <w:p w14:paraId="12137762" w14:textId="77777777" w:rsidR="00112101" w:rsidRPr="00112101" w:rsidRDefault="00112101" w:rsidP="00112101">
      <w:pPr>
        <w:rPr>
          <w:b/>
          <w:bCs/>
        </w:rPr>
      </w:pPr>
      <w:r w:rsidRPr="00112101">
        <w:rPr>
          <w:b/>
          <w:bCs/>
        </w:rPr>
        <w:t>5.2. Topluluk Önünde Konuşma</w:t>
      </w:r>
    </w:p>
    <w:p w14:paraId="0FD7AC8B" w14:textId="77777777" w:rsidR="00112101" w:rsidRPr="00112101" w:rsidRDefault="00112101" w:rsidP="00112101">
      <w:r w:rsidRPr="00112101">
        <w:t>Birçok öğrenci;</w:t>
      </w:r>
    </w:p>
    <w:p w14:paraId="6002FDFA" w14:textId="77777777" w:rsidR="00112101" w:rsidRPr="00112101" w:rsidRDefault="00112101" w:rsidP="00112101">
      <w:pPr>
        <w:numPr>
          <w:ilvl w:val="0"/>
          <w:numId w:val="7"/>
        </w:numPr>
      </w:pPr>
      <w:proofErr w:type="gramStart"/>
      <w:r w:rsidRPr="00112101">
        <w:t>sunum</w:t>
      </w:r>
      <w:proofErr w:type="gramEnd"/>
      <w:r w:rsidRPr="00112101">
        <w:t xml:space="preserve"> yaparken,</w:t>
      </w:r>
    </w:p>
    <w:p w14:paraId="6DD64379" w14:textId="77777777" w:rsidR="00112101" w:rsidRPr="00112101" w:rsidRDefault="00112101" w:rsidP="00112101">
      <w:pPr>
        <w:numPr>
          <w:ilvl w:val="0"/>
          <w:numId w:val="7"/>
        </w:numPr>
      </w:pPr>
      <w:proofErr w:type="gramStart"/>
      <w:r w:rsidRPr="00112101">
        <w:t>stant</w:t>
      </w:r>
      <w:proofErr w:type="gramEnd"/>
      <w:r w:rsidRPr="00112101">
        <w:t xml:space="preserve"> çalışmalarında,</w:t>
      </w:r>
    </w:p>
    <w:p w14:paraId="4FE76920" w14:textId="77777777" w:rsidR="00112101" w:rsidRPr="00112101" w:rsidRDefault="00112101" w:rsidP="00112101">
      <w:pPr>
        <w:numPr>
          <w:ilvl w:val="0"/>
          <w:numId w:val="7"/>
        </w:numPr>
      </w:pPr>
      <w:proofErr w:type="gramStart"/>
      <w:r w:rsidRPr="00112101">
        <w:t>kalabalık</w:t>
      </w:r>
      <w:proofErr w:type="gramEnd"/>
      <w:r w:rsidRPr="00112101">
        <w:t xml:space="preserve"> gruplarla iletişim kurarken</w:t>
      </w:r>
    </w:p>
    <w:p w14:paraId="7BB8C750" w14:textId="77777777" w:rsidR="00112101" w:rsidRPr="00112101" w:rsidRDefault="00112101" w:rsidP="00112101">
      <w:proofErr w:type="gramStart"/>
      <w:r w:rsidRPr="00112101">
        <w:t>heyecan</w:t>
      </w:r>
      <w:proofErr w:type="gramEnd"/>
      <w:r w:rsidRPr="00112101">
        <w:t xml:space="preserve"> yaşadığını ancak süreç içerisinde bu çekingenliği önemli ölçüde aştığını ifade etmiştir.</w:t>
      </w:r>
    </w:p>
    <w:p w14:paraId="7AC34E55" w14:textId="69CDA245" w:rsidR="00112101" w:rsidRPr="00112101" w:rsidRDefault="00112101" w:rsidP="00112101"/>
    <w:p w14:paraId="31A0FFE7" w14:textId="77777777" w:rsidR="00112101" w:rsidRPr="00112101" w:rsidRDefault="00112101" w:rsidP="00112101">
      <w:pPr>
        <w:rPr>
          <w:b/>
          <w:bCs/>
        </w:rPr>
      </w:pPr>
      <w:r w:rsidRPr="00112101">
        <w:rPr>
          <w:b/>
          <w:bCs/>
        </w:rPr>
        <w:t>5.3. Grup İçi Koordinasyon</w:t>
      </w:r>
    </w:p>
    <w:p w14:paraId="0885FF7D" w14:textId="77777777" w:rsidR="00112101" w:rsidRPr="00112101" w:rsidRDefault="00112101" w:rsidP="00112101">
      <w:r w:rsidRPr="00112101">
        <w:t>Bazı öğrenciler;</w:t>
      </w:r>
    </w:p>
    <w:p w14:paraId="17A7053A" w14:textId="77777777" w:rsidR="00112101" w:rsidRPr="00112101" w:rsidRDefault="00112101" w:rsidP="00112101">
      <w:pPr>
        <w:numPr>
          <w:ilvl w:val="0"/>
          <w:numId w:val="8"/>
        </w:numPr>
      </w:pPr>
      <w:proofErr w:type="gramStart"/>
      <w:r w:rsidRPr="00112101">
        <w:t>görev</w:t>
      </w:r>
      <w:proofErr w:type="gramEnd"/>
      <w:r w:rsidRPr="00112101">
        <w:t xml:space="preserve"> paylaşımı,</w:t>
      </w:r>
    </w:p>
    <w:p w14:paraId="7D8038FD" w14:textId="77777777" w:rsidR="00112101" w:rsidRPr="00112101" w:rsidRDefault="00112101" w:rsidP="00112101">
      <w:pPr>
        <w:numPr>
          <w:ilvl w:val="0"/>
          <w:numId w:val="8"/>
        </w:numPr>
      </w:pPr>
      <w:proofErr w:type="gramStart"/>
      <w:r w:rsidRPr="00112101">
        <w:t>fikir</w:t>
      </w:r>
      <w:proofErr w:type="gramEnd"/>
      <w:r w:rsidRPr="00112101">
        <w:t xml:space="preserve"> ayrılıkları,</w:t>
      </w:r>
    </w:p>
    <w:p w14:paraId="3B174795" w14:textId="77777777" w:rsidR="00112101" w:rsidRPr="00112101" w:rsidRDefault="00112101" w:rsidP="00112101">
      <w:pPr>
        <w:numPr>
          <w:ilvl w:val="0"/>
          <w:numId w:val="8"/>
        </w:numPr>
      </w:pPr>
      <w:proofErr w:type="gramStart"/>
      <w:r w:rsidRPr="00112101">
        <w:t>iletişim</w:t>
      </w:r>
      <w:proofErr w:type="gramEnd"/>
      <w:r w:rsidRPr="00112101">
        <w:t xml:space="preserve"> eksiklikleri</w:t>
      </w:r>
    </w:p>
    <w:p w14:paraId="0721FAC5" w14:textId="77777777" w:rsidR="00112101" w:rsidRPr="00112101" w:rsidRDefault="00112101" w:rsidP="00112101">
      <w:proofErr w:type="gramStart"/>
      <w:r w:rsidRPr="00112101">
        <w:t>gibi</w:t>
      </w:r>
      <w:proofErr w:type="gramEnd"/>
      <w:r w:rsidRPr="00112101">
        <w:t xml:space="preserve"> konuların süreç içerisinde zaman zaman güçlük oluşturduğunu belirtmiştir. Bununla birlikte öğrencilerin büyük kısmı bu sorunların ekip çalışması ve iletişim yoluyla çözüldüğünü ifade etmiştir.</w:t>
      </w:r>
    </w:p>
    <w:p w14:paraId="3D9E10AA" w14:textId="5CEF77A3" w:rsidR="00112101" w:rsidRPr="00112101" w:rsidRDefault="00112101" w:rsidP="00112101"/>
    <w:p w14:paraId="73F20CF7" w14:textId="77777777" w:rsidR="00112101" w:rsidRPr="00112101" w:rsidRDefault="00112101" w:rsidP="00112101">
      <w:pPr>
        <w:rPr>
          <w:b/>
          <w:bCs/>
        </w:rPr>
      </w:pPr>
      <w:r w:rsidRPr="00112101">
        <w:rPr>
          <w:b/>
          <w:bCs/>
        </w:rPr>
        <w:t>5.4. Resmî ve İdari Süreçler</w:t>
      </w:r>
    </w:p>
    <w:p w14:paraId="27E85D50" w14:textId="77777777" w:rsidR="00112101" w:rsidRPr="00112101" w:rsidRDefault="00112101" w:rsidP="00112101">
      <w:r w:rsidRPr="00112101">
        <w:t>Özellikle okul ziyaretleri ve saha uygulamaları gerçekleştiren gruplarda;</w:t>
      </w:r>
    </w:p>
    <w:p w14:paraId="18508A06" w14:textId="77777777" w:rsidR="00112101" w:rsidRPr="00112101" w:rsidRDefault="00112101" w:rsidP="00112101">
      <w:pPr>
        <w:numPr>
          <w:ilvl w:val="0"/>
          <w:numId w:val="9"/>
        </w:numPr>
      </w:pPr>
      <w:proofErr w:type="gramStart"/>
      <w:r w:rsidRPr="00112101">
        <w:t>izin</w:t>
      </w:r>
      <w:proofErr w:type="gramEnd"/>
      <w:r w:rsidRPr="00112101">
        <w:t xml:space="preserve"> süreçleri,</w:t>
      </w:r>
    </w:p>
    <w:p w14:paraId="64CBD85A" w14:textId="77777777" w:rsidR="00112101" w:rsidRPr="00112101" w:rsidRDefault="00112101" w:rsidP="00112101">
      <w:pPr>
        <w:numPr>
          <w:ilvl w:val="0"/>
          <w:numId w:val="9"/>
        </w:numPr>
      </w:pPr>
      <w:proofErr w:type="gramStart"/>
      <w:r w:rsidRPr="00112101">
        <w:t>kurumlarla</w:t>
      </w:r>
      <w:proofErr w:type="gramEnd"/>
      <w:r w:rsidRPr="00112101">
        <w:t xml:space="preserve"> iletişim,</w:t>
      </w:r>
    </w:p>
    <w:p w14:paraId="7B37DC2B" w14:textId="77777777" w:rsidR="00112101" w:rsidRPr="00112101" w:rsidRDefault="00112101" w:rsidP="00112101">
      <w:pPr>
        <w:numPr>
          <w:ilvl w:val="0"/>
          <w:numId w:val="9"/>
        </w:numPr>
      </w:pPr>
      <w:proofErr w:type="gramStart"/>
      <w:r w:rsidRPr="00112101">
        <w:t>organizasyon</w:t>
      </w:r>
      <w:proofErr w:type="gramEnd"/>
      <w:r w:rsidRPr="00112101">
        <w:t xml:space="preserve"> planlaması</w:t>
      </w:r>
    </w:p>
    <w:p w14:paraId="290657E8" w14:textId="77777777" w:rsidR="00112101" w:rsidRPr="00112101" w:rsidRDefault="00112101" w:rsidP="00112101">
      <w:proofErr w:type="gramStart"/>
      <w:r w:rsidRPr="00112101">
        <w:t>önemli</w:t>
      </w:r>
      <w:proofErr w:type="gramEnd"/>
      <w:r w:rsidRPr="00112101">
        <w:t xml:space="preserve"> deneyim alanları olarak öne çıkmıştır.</w:t>
      </w:r>
    </w:p>
    <w:p w14:paraId="7367238A" w14:textId="0DB46766" w:rsidR="00112101" w:rsidRPr="00112101" w:rsidRDefault="00112101" w:rsidP="00112101"/>
    <w:p w14:paraId="56CB512E" w14:textId="77777777" w:rsidR="00112101" w:rsidRPr="00112101" w:rsidRDefault="00112101" w:rsidP="00112101">
      <w:pPr>
        <w:rPr>
          <w:b/>
          <w:bCs/>
        </w:rPr>
      </w:pPr>
      <w:r w:rsidRPr="00112101">
        <w:rPr>
          <w:b/>
          <w:bCs/>
        </w:rPr>
        <w:t>6. GELİŞTİRİLEN YETKİNLİKLER</w:t>
      </w:r>
    </w:p>
    <w:p w14:paraId="50F628DA" w14:textId="77777777" w:rsidR="00112101" w:rsidRPr="00112101" w:rsidRDefault="00112101" w:rsidP="00112101">
      <w:r w:rsidRPr="00112101">
        <w:t>Öğrencilerin yanıtları doğrultusunda proje sürecinde en fazla geliştiği düşünülen beceriler aşağıdaki şekilde sıralanmıştır:</w:t>
      </w:r>
    </w:p>
    <w:p w14:paraId="0E8A168E" w14:textId="77777777" w:rsidR="00112101" w:rsidRPr="00112101" w:rsidRDefault="00112101" w:rsidP="00112101">
      <w:pPr>
        <w:numPr>
          <w:ilvl w:val="0"/>
          <w:numId w:val="10"/>
        </w:numPr>
      </w:pPr>
      <w:r w:rsidRPr="00112101">
        <w:t>İletişim becerileri</w:t>
      </w:r>
    </w:p>
    <w:p w14:paraId="628FF384" w14:textId="77777777" w:rsidR="00112101" w:rsidRPr="00112101" w:rsidRDefault="00112101" w:rsidP="00112101">
      <w:pPr>
        <w:numPr>
          <w:ilvl w:val="0"/>
          <w:numId w:val="10"/>
        </w:numPr>
      </w:pPr>
      <w:r w:rsidRPr="00112101">
        <w:t>Sunum yapabilme</w:t>
      </w:r>
    </w:p>
    <w:p w14:paraId="477DF60E" w14:textId="77777777" w:rsidR="00112101" w:rsidRPr="00112101" w:rsidRDefault="00112101" w:rsidP="00112101">
      <w:pPr>
        <w:numPr>
          <w:ilvl w:val="0"/>
          <w:numId w:val="10"/>
        </w:numPr>
      </w:pPr>
      <w:r w:rsidRPr="00112101">
        <w:t>Planlama ve organizasyon</w:t>
      </w:r>
    </w:p>
    <w:p w14:paraId="46554E87" w14:textId="77777777" w:rsidR="00112101" w:rsidRPr="00112101" w:rsidRDefault="00112101" w:rsidP="00112101">
      <w:pPr>
        <w:numPr>
          <w:ilvl w:val="0"/>
          <w:numId w:val="10"/>
        </w:numPr>
      </w:pPr>
      <w:r w:rsidRPr="00112101">
        <w:t>Takım çalışması</w:t>
      </w:r>
    </w:p>
    <w:p w14:paraId="51B269E8" w14:textId="77777777" w:rsidR="00112101" w:rsidRPr="00112101" w:rsidRDefault="00112101" w:rsidP="00112101">
      <w:pPr>
        <w:numPr>
          <w:ilvl w:val="0"/>
          <w:numId w:val="10"/>
        </w:numPr>
      </w:pPr>
      <w:r w:rsidRPr="00112101">
        <w:t>Liderlik</w:t>
      </w:r>
    </w:p>
    <w:p w14:paraId="4495D374" w14:textId="77777777" w:rsidR="00112101" w:rsidRPr="00112101" w:rsidRDefault="00112101" w:rsidP="00112101">
      <w:pPr>
        <w:numPr>
          <w:ilvl w:val="0"/>
          <w:numId w:val="10"/>
        </w:numPr>
      </w:pPr>
      <w:r w:rsidRPr="00112101">
        <w:t>Problem çözme</w:t>
      </w:r>
    </w:p>
    <w:p w14:paraId="42DDF1BE" w14:textId="77777777" w:rsidR="00112101" w:rsidRPr="00112101" w:rsidRDefault="00112101" w:rsidP="00112101">
      <w:pPr>
        <w:numPr>
          <w:ilvl w:val="0"/>
          <w:numId w:val="10"/>
        </w:numPr>
      </w:pPr>
      <w:r w:rsidRPr="00112101">
        <w:t>Zaman yönetimi</w:t>
      </w:r>
    </w:p>
    <w:p w14:paraId="578FCF61" w14:textId="77777777" w:rsidR="00112101" w:rsidRPr="00112101" w:rsidRDefault="00112101" w:rsidP="00112101">
      <w:pPr>
        <w:numPr>
          <w:ilvl w:val="0"/>
          <w:numId w:val="10"/>
        </w:numPr>
      </w:pPr>
      <w:r w:rsidRPr="00112101">
        <w:t>Özgüven gelişimi</w:t>
      </w:r>
    </w:p>
    <w:p w14:paraId="43138F69" w14:textId="77777777" w:rsidR="00112101" w:rsidRPr="00112101" w:rsidRDefault="00112101" w:rsidP="00112101">
      <w:r w:rsidRPr="00112101">
        <w:t>Bu sonuçlar sosyal projelerin yalnızca toplumsal fayda üretmekle kalmadığını, aynı zamanda geleceğin hekimlerinde mesleki ve kişisel becerilerin gelişmesine de katkı sağladığını göstermektedir.</w:t>
      </w:r>
    </w:p>
    <w:p w14:paraId="60717A72" w14:textId="5470FD5B" w:rsidR="00112101" w:rsidRPr="00112101" w:rsidRDefault="00112101" w:rsidP="00112101"/>
    <w:p w14:paraId="7C73564E" w14:textId="77777777" w:rsidR="00112101" w:rsidRPr="00112101" w:rsidRDefault="00112101" w:rsidP="00112101">
      <w:pPr>
        <w:rPr>
          <w:b/>
          <w:bCs/>
        </w:rPr>
      </w:pPr>
      <w:r w:rsidRPr="00112101">
        <w:rPr>
          <w:b/>
          <w:bCs/>
        </w:rPr>
        <w:t>7. ÖĞRENCİLERİN GELİŞİM ÖNERİLERİ</w:t>
      </w:r>
    </w:p>
    <w:p w14:paraId="6FC2E7F1" w14:textId="77777777" w:rsidR="00112101" w:rsidRPr="00112101" w:rsidRDefault="00112101" w:rsidP="00112101">
      <w:r w:rsidRPr="00112101">
        <w:lastRenderedPageBreak/>
        <w:t>Öğrenciler projeye yeniden başlayacak olsalar aşağıdaki alanlarda iyileştirme yapmak istediklerini belirtmişlerdir:</w:t>
      </w:r>
    </w:p>
    <w:p w14:paraId="23490143" w14:textId="77777777" w:rsidR="00112101" w:rsidRPr="00112101" w:rsidRDefault="00112101" w:rsidP="00112101">
      <w:pPr>
        <w:numPr>
          <w:ilvl w:val="0"/>
          <w:numId w:val="11"/>
        </w:numPr>
      </w:pPr>
      <w:r w:rsidRPr="00112101">
        <w:t>Daha erken planlama yapılması,</w:t>
      </w:r>
    </w:p>
    <w:p w14:paraId="42C232CB" w14:textId="77777777" w:rsidR="00112101" w:rsidRPr="00112101" w:rsidRDefault="00112101" w:rsidP="00112101">
      <w:pPr>
        <w:numPr>
          <w:ilvl w:val="0"/>
          <w:numId w:val="11"/>
        </w:numPr>
      </w:pPr>
      <w:r w:rsidRPr="00112101">
        <w:t>Görev dağılımının daha net belirlenmesi,</w:t>
      </w:r>
    </w:p>
    <w:p w14:paraId="2F236C37" w14:textId="77777777" w:rsidR="00112101" w:rsidRPr="00112101" w:rsidRDefault="00112101" w:rsidP="00112101">
      <w:pPr>
        <w:numPr>
          <w:ilvl w:val="0"/>
          <w:numId w:val="11"/>
        </w:numPr>
      </w:pPr>
      <w:r w:rsidRPr="00112101">
        <w:t>Daha geniş hedef kitlelere ulaşılması,</w:t>
      </w:r>
    </w:p>
    <w:p w14:paraId="7CFB44FB" w14:textId="77777777" w:rsidR="00112101" w:rsidRPr="00112101" w:rsidRDefault="00112101" w:rsidP="00112101">
      <w:pPr>
        <w:numPr>
          <w:ilvl w:val="0"/>
          <w:numId w:val="11"/>
        </w:numPr>
      </w:pPr>
      <w:r w:rsidRPr="00112101">
        <w:t>Daha fazla saha etkinliği yapılması,</w:t>
      </w:r>
    </w:p>
    <w:p w14:paraId="4E924A91" w14:textId="77777777" w:rsidR="00112101" w:rsidRPr="00112101" w:rsidRDefault="00112101" w:rsidP="00112101">
      <w:pPr>
        <w:numPr>
          <w:ilvl w:val="0"/>
          <w:numId w:val="11"/>
        </w:numPr>
      </w:pPr>
      <w:r w:rsidRPr="00112101">
        <w:t>Sunumların daha interaktif hale getirilmesi,</w:t>
      </w:r>
    </w:p>
    <w:p w14:paraId="5D438067" w14:textId="77777777" w:rsidR="00112101" w:rsidRPr="00112101" w:rsidRDefault="00112101" w:rsidP="00112101">
      <w:pPr>
        <w:numPr>
          <w:ilvl w:val="0"/>
          <w:numId w:val="11"/>
        </w:numPr>
      </w:pPr>
      <w:r w:rsidRPr="00112101">
        <w:t>Ekip içi iletişimin güçlendirilmesi.</w:t>
      </w:r>
    </w:p>
    <w:p w14:paraId="01A1E68F" w14:textId="1AA559C1" w:rsidR="00112101" w:rsidRPr="00112101" w:rsidRDefault="00112101" w:rsidP="00112101"/>
    <w:p w14:paraId="3B16A815" w14:textId="77777777" w:rsidR="00112101" w:rsidRPr="00112101" w:rsidRDefault="00112101" w:rsidP="00112101">
      <w:pPr>
        <w:rPr>
          <w:b/>
          <w:bCs/>
        </w:rPr>
      </w:pPr>
      <w:r w:rsidRPr="00112101">
        <w:rPr>
          <w:b/>
          <w:bCs/>
        </w:rPr>
        <w:t>8. GENEL DEĞERLENDİRME VE SONUÇ</w:t>
      </w:r>
    </w:p>
    <w:p w14:paraId="6F3B06F1" w14:textId="77777777" w:rsidR="00112101" w:rsidRPr="00112101" w:rsidRDefault="00112101" w:rsidP="00112101">
      <w:r w:rsidRPr="00112101">
        <w:t>Dönem II Sosyal Projeler Dersi kapsamında gerçekleştirilen faaliyetler öğrenciler tarafından son derece olumlu değerlendirilmiştir. Anket sonuçları;</w:t>
      </w:r>
    </w:p>
    <w:p w14:paraId="468644A3" w14:textId="77777777" w:rsidR="00112101" w:rsidRPr="00112101" w:rsidRDefault="00112101" w:rsidP="00112101">
      <w:pPr>
        <w:numPr>
          <w:ilvl w:val="0"/>
          <w:numId w:val="12"/>
        </w:numPr>
      </w:pPr>
      <w:r w:rsidRPr="00112101">
        <w:t>Öğrenci katılımının çok yüksek olduğunu,</w:t>
      </w:r>
    </w:p>
    <w:p w14:paraId="2803E913" w14:textId="77777777" w:rsidR="00112101" w:rsidRPr="00112101" w:rsidRDefault="00112101" w:rsidP="00112101">
      <w:pPr>
        <w:numPr>
          <w:ilvl w:val="0"/>
          <w:numId w:val="12"/>
        </w:numPr>
      </w:pPr>
      <w:r w:rsidRPr="00112101">
        <w:t>Öğrencilerin sorumluluk alma becerilerinin geliştiğini,</w:t>
      </w:r>
    </w:p>
    <w:p w14:paraId="391138CC" w14:textId="77777777" w:rsidR="00112101" w:rsidRPr="00112101" w:rsidRDefault="00112101" w:rsidP="00112101">
      <w:pPr>
        <w:numPr>
          <w:ilvl w:val="0"/>
          <w:numId w:val="12"/>
        </w:numPr>
      </w:pPr>
      <w:r w:rsidRPr="00112101">
        <w:t>Takım çalışması kültürünün desteklendiğini,</w:t>
      </w:r>
    </w:p>
    <w:p w14:paraId="64BCBB1B" w14:textId="77777777" w:rsidR="00112101" w:rsidRPr="00112101" w:rsidRDefault="00112101" w:rsidP="00112101">
      <w:pPr>
        <w:numPr>
          <w:ilvl w:val="0"/>
          <w:numId w:val="12"/>
        </w:numPr>
      </w:pPr>
      <w:r w:rsidRPr="00112101">
        <w:t>İletişim ve sunum becerilerinin güçlendiğini,</w:t>
      </w:r>
    </w:p>
    <w:p w14:paraId="3762E236" w14:textId="77777777" w:rsidR="00112101" w:rsidRPr="00112101" w:rsidRDefault="00112101" w:rsidP="00112101">
      <w:pPr>
        <w:numPr>
          <w:ilvl w:val="0"/>
          <w:numId w:val="12"/>
        </w:numPr>
      </w:pPr>
      <w:r w:rsidRPr="00112101">
        <w:t>Toplumsal duyarlılık ve sosyal sorumluluk bilincinin arttığını,</w:t>
      </w:r>
    </w:p>
    <w:p w14:paraId="678CFE91" w14:textId="77777777" w:rsidR="00112101" w:rsidRPr="00112101" w:rsidRDefault="00112101" w:rsidP="00112101">
      <w:pPr>
        <w:numPr>
          <w:ilvl w:val="0"/>
          <w:numId w:val="12"/>
        </w:numPr>
      </w:pPr>
      <w:r w:rsidRPr="00112101">
        <w:t>Mesleki kimlik gelişimine katkı sağlandığını</w:t>
      </w:r>
    </w:p>
    <w:p w14:paraId="270EEF6C" w14:textId="77777777" w:rsidR="00112101" w:rsidRPr="00112101" w:rsidRDefault="00112101" w:rsidP="00112101">
      <w:proofErr w:type="gramStart"/>
      <w:r w:rsidRPr="00112101">
        <w:t>ortaya</w:t>
      </w:r>
      <w:proofErr w:type="gramEnd"/>
      <w:r w:rsidRPr="00112101">
        <w:t xml:space="preserve"> koymaktadır.</w:t>
      </w:r>
    </w:p>
    <w:p w14:paraId="0303C78C" w14:textId="77777777" w:rsidR="00112101" w:rsidRPr="00112101" w:rsidRDefault="00112101" w:rsidP="00112101">
      <w:r w:rsidRPr="00112101">
        <w:t>Sosyal Projeler Dersi, öğrencilerin yalnızca akademik bilgi edinmelerini değil; aynı zamanda toplumla etkileşim kuran, iletişim becerileri güçlü, ekip çalışmasına yatkın ve sosyal sorumluluk sahibi hekim adayları olarak yetişmelerini destekleyen önemli bir eğitim modeli olarak değerlendirilmektedir.</w:t>
      </w:r>
    </w:p>
    <w:p w14:paraId="430AFA02" w14:textId="452E41F6" w:rsidR="00112101" w:rsidRPr="00112101" w:rsidRDefault="00112101" w:rsidP="00112101"/>
    <w:p w14:paraId="172608C1" w14:textId="77777777" w:rsidR="00112101" w:rsidRPr="00112101" w:rsidRDefault="00112101" w:rsidP="00112101">
      <w:r w:rsidRPr="00112101">
        <w:rPr>
          <w:b/>
          <w:bCs/>
        </w:rPr>
        <w:t>Genel Sonuç:</w:t>
      </w:r>
      <w:r w:rsidRPr="00112101">
        <w:t xml:space="preserve"> Öğrenci geri bildirimleri doğrultusunda Sosyal Projeler Dersinin eğitim hedeflerine büyük ölçüde ulaştığı ve gelecek yıllarda da sürdürülmesi gereken yüksek etki düzeyine sahip bir uygulama olduğu değerlendirilmiştir.</w:t>
      </w:r>
    </w:p>
    <w:p w14:paraId="12239746" w14:textId="77777777" w:rsidR="00F36B1C" w:rsidRDefault="00A05C14"/>
    <w:sectPr w:rsidR="00F36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9A5"/>
    <w:multiLevelType w:val="multilevel"/>
    <w:tmpl w:val="DD22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F798F"/>
    <w:multiLevelType w:val="multilevel"/>
    <w:tmpl w:val="6366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00327"/>
    <w:multiLevelType w:val="multilevel"/>
    <w:tmpl w:val="30C6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D1118"/>
    <w:multiLevelType w:val="multilevel"/>
    <w:tmpl w:val="D724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838BC"/>
    <w:multiLevelType w:val="multilevel"/>
    <w:tmpl w:val="9516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37572"/>
    <w:multiLevelType w:val="multilevel"/>
    <w:tmpl w:val="C342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B2569"/>
    <w:multiLevelType w:val="multilevel"/>
    <w:tmpl w:val="D928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F0CA9"/>
    <w:multiLevelType w:val="multilevel"/>
    <w:tmpl w:val="AEB0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76C3C"/>
    <w:multiLevelType w:val="multilevel"/>
    <w:tmpl w:val="F5CAD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397F59"/>
    <w:multiLevelType w:val="multilevel"/>
    <w:tmpl w:val="A428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1B61C8"/>
    <w:multiLevelType w:val="multilevel"/>
    <w:tmpl w:val="10B6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E3327E"/>
    <w:multiLevelType w:val="multilevel"/>
    <w:tmpl w:val="B0A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9"/>
  </w:num>
  <w:num w:numId="5">
    <w:abstractNumId w:val="1"/>
  </w:num>
  <w:num w:numId="6">
    <w:abstractNumId w:val="4"/>
  </w:num>
  <w:num w:numId="7">
    <w:abstractNumId w:val="0"/>
  </w:num>
  <w:num w:numId="8">
    <w:abstractNumId w:val="11"/>
  </w:num>
  <w:num w:numId="9">
    <w:abstractNumId w:val="6"/>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0A"/>
    <w:rsid w:val="00112101"/>
    <w:rsid w:val="00550435"/>
    <w:rsid w:val="005D538B"/>
    <w:rsid w:val="006E150A"/>
    <w:rsid w:val="007A1B61"/>
    <w:rsid w:val="00A05C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4FE1"/>
  <w15:chartTrackingRefBased/>
  <w15:docId w15:val="{7F18F86D-BA75-415D-B713-6CA71B35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8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SUAT SINCAN</dc:creator>
  <cp:keywords/>
  <dc:description/>
  <cp:lastModifiedBy>SUAT SINCAN</cp:lastModifiedBy>
  <cp:revision>4</cp:revision>
  <dcterms:created xsi:type="dcterms:W3CDTF">2026-06-04T12:45:00Z</dcterms:created>
  <dcterms:modified xsi:type="dcterms:W3CDTF">2026-06-04T12:47:00Z</dcterms:modified>
</cp:coreProperties>
</file>