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D22" w:rsidRPr="00C06D22" w:rsidRDefault="00C06D22" w:rsidP="00C06D22">
      <w:pPr>
        <w:rPr>
          <w:b/>
          <w:bCs/>
          <w:sz w:val="32"/>
          <w:szCs w:val="32"/>
        </w:rPr>
      </w:pPr>
      <w:r w:rsidRPr="00C06D22">
        <w:rPr>
          <w:b/>
          <w:bCs/>
          <w:sz w:val="32"/>
          <w:szCs w:val="32"/>
        </w:rPr>
        <w:t xml:space="preserve">T.C. ATATÜRK ÜNİVERSİTESİ TOPLUMSAL DUYARLILIK </w:t>
      </w:r>
      <w:proofErr w:type="gramStart"/>
      <w:r w:rsidRPr="00C06D22">
        <w:rPr>
          <w:b/>
          <w:bCs/>
          <w:sz w:val="32"/>
          <w:szCs w:val="32"/>
        </w:rPr>
        <w:t>PRO</w:t>
      </w:r>
      <w:r>
        <w:rPr>
          <w:b/>
          <w:bCs/>
          <w:sz w:val="32"/>
          <w:szCs w:val="32"/>
        </w:rPr>
        <w:t>JELERİ  UYGULA</w:t>
      </w:r>
      <w:r w:rsidRPr="00C06D22">
        <w:rPr>
          <w:b/>
          <w:bCs/>
          <w:sz w:val="32"/>
          <w:szCs w:val="32"/>
        </w:rPr>
        <w:t>MA</w:t>
      </w:r>
      <w:proofErr w:type="gramEnd"/>
      <w:r w:rsidRPr="00C06D22">
        <w:rPr>
          <w:b/>
          <w:bCs/>
          <w:sz w:val="32"/>
          <w:szCs w:val="32"/>
        </w:rPr>
        <w:t xml:space="preserve"> VE ARAŞTIRMA MERKEZİ SONUÇ RAPORU</w:t>
      </w: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bCs/>
          <w:sz w:val="32"/>
          <w:szCs w:val="32"/>
        </w:rPr>
      </w:pPr>
    </w:p>
    <w:p w:rsidR="00C06D22" w:rsidRDefault="00C06D22" w:rsidP="00C06D22">
      <w:pPr>
        <w:rPr>
          <w:b/>
          <w:sz w:val="32"/>
          <w:szCs w:val="32"/>
        </w:rPr>
      </w:pPr>
    </w:p>
    <w:p w:rsidR="00C06D22" w:rsidRPr="00C06D22" w:rsidRDefault="00C06D22" w:rsidP="00C06D22">
      <w:pPr>
        <w:rPr>
          <w:b/>
          <w:sz w:val="32"/>
          <w:szCs w:val="32"/>
        </w:rPr>
      </w:pPr>
    </w:p>
    <w:p w:rsidR="00C06D22" w:rsidRPr="00C06D22" w:rsidRDefault="00C06D22">
      <w:pPr>
        <w:rPr>
          <w:b/>
          <w:bCs/>
          <w:sz w:val="32"/>
          <w:szCs w:val="32"/>
        </w:rPr>
      </w:pPr>
      <w:r w:rsidRPr="00C06D22">
        <w:rPr>
          <w:b/>
          <w:bCs/>
          <w:sz w:val="32"/>
          <w:szCs w:val="32"/>
        </w:rPr>
        <w:t xml:space="preserve">Proje Adı :‘Boykotlar ve Küresel Etki Toplumsal Bilincin Güçlenmesi ‘                                                                                               Proje kodu:85870e13-f47e-4553-a1c3-dddfeddc27ce   </w:t>
      </w:r>
      <w:r w:rsidRPr="00C06D22">
        <w:rPr>
          <w:b/>
          <w:bCs/>
          <w:sz w:val="32"/>
          <w:szCs w:val="32"/>
        </w:rPr>
        <w:br/>
        <w:t>Proje Yürütücüsü: MUHAMMET ALLAHVERDİ</w:t>
      </w:r>
      <w:r w:rsidRPr="00C06D22">
        <w:rPr>
          <w:b/>
          <w:sz w:val="32"/>
          <w:szCs w:val="32"/>
        </w:rPr>
        <w:t xml:space="preserve">  </w:t>
      </w:r>
      <w:r w:rsidRPr="00C06D22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        Proje Danışmanı: ZEYNEP KARAMAN ÖZLÜ                                                                                                                                                  Proje </w:t>
      </w:r>
      <w:proofErr w:type="gramStart"/>
      <w:r w:rsidRPr="00C06D22">
        <w:rPr>
          <w:b/>
          <w:bCs/>
          <w:sz w:val="32"/>
          <w:szCs w:val="32"/>
        </w:rPr>
        <w:t>tarihi : 27</w:t>
      </w:r>
      <w:proofErr w:type="gramEnd"/>
      <w:r w:rsidRPr="00C06D22">
        <w:rPr>
          <w:b/>
          <w:bCs/>
          <w:sz w:val="32"/>
          <w:szCs w:val="32"/>
        </w:rPr>
        <w:t xml:space="preserve">.11.2024   </w:t>
      </w:r>
    </w:p>
    <w:p w:rsidR="00C06D22" w:rsidRDefault="00C06D22">
      <w:pPr>
        <w:rPr>
          <w:b/>
          <w:bCs/>
          <w:sz w:val="32"/>
          <w:szCs w:val="32"/>
        </w:rPr>
      </w:pPr>
    </w:p>
    <w:p w:rsidR="00C06D22" w:rsidRDefault="00C06D22">
      <w:pPr>
        <w:rPr>
          <w:b/>
          <w:bCs/>
          <w:sz w:val="32"/>
          <w:szCs w:val="32"/>
        </w:rPr>
      </w:pPr>
    </w:p>
    <w:p w:rsidR="00294821" w:rsidRDefault="00C06D22">
      <w:pPr>
        <w:rPr>
          <w:b/>
          <w:bCs/>
          <w:sz w:val="40"/>
          <w:szCs w:val="40"/>
        </w:rPr>
      </w:pPr>
      <w:r w:rsidRPr="00C06D22">
        <w:rPr>
          <w:b/>
          <w:bCs/>
          <w:sz w:val="32"/>
          <w:szCs w:val="32"/>
        </w:rPr>
        <w:t xml:space="preserve">                      </w:t>
      </w:r>
      <w:r w:rsidRPr="00C06D22">
        <w:rPr>
          <w:b/>
          <w:bCs/>
        </w:rPr>
        <w:t xml:space="preserve">                                                                                                                                  </w:t>
      </w:r>
      <w:r>
        <w:rPr>
          <w:b/>
          <w:bCs/>
        </w:rPr>
        <w:t xml:space="preserve">                        </w:t>
      </w:r>
      <w:r w:rsidRPr="00C06D22">
        <w:rPr>
          <w:b/>
          <w:bCs/>
          <w:sz w:val="40"/>
          <w:szCs w:val="40"/>
        </w:rPr>
        <w:t>İÇİNDEKİLER                                                                                                                                                                                                 GİRİŞ</w:t>
      </w:r>
      <w:r w:rsidRPr="00C06D22">
        <w:rPr>
          <w:b/>
          <w:bCs/>
          <w:sz w:val="40"/>
          <w:szCs w:val="40"/>
        </w:rPr>
        <w:br/>
        <w:t xml:space="preserve"> ETKİNLİK</w:t>
      </w:r>
      <w:r w:rsidRPr="00C06D22">
        <w:rPr>
          <w:b/>
          <w:bCs/>
          <w:sz w:val="40"/>
          <w:szCs w:val="40"/>
        </w:rPr>
        <w:br/>
        <w:t>ÖZET</w:t>
      </w:r>
      <w:r w:rsidRPr="00C06D22">
        <w:rPr>
          <w:b/>
          <w:bCs/>
          <w:sz w:val="40"/>
          <w:szCs w:val="40"/>
        </w:rPr>
        <w:br/>
        <w:t>Proje ile İlgili Resimler</w:t>
      </w:r>
    </w:p>
    <w:p w:rsidR="00C06D22" w:rsidRDefault="00C06D22">
      <w:pPr>
        <w:rPr>
          <w:b/>
          <w:bCs/>
          <w:sz w:val="40"/>
          <w:szCs w:val="40"/>
        </w:rPr>
      </w:pPr>
    </w:p>
    <w:p w:rsidR="00C06D22" w:rsidRDefault="00C06D22">
      <w:pPr>
        <w:rPr>
          <w:b/>
          <w:bCs/>
          <w:sz w:val="40"/>
          <w:szCs w:val="40"/>
        </w:rPr>
      </w:pPr>
    </w:p>
    <w:p w:rsidR="00C06D22" w:rsidRPr="00C06D22" w:rsidRDefault="00C06D22">
      <w:pPr>
        <w:rPr>
          <w:b/>
          <w:bCs/>
          <w:sz w:val="40"/>
          <w:szCs w:val="40"/>
        </w:rPr>
      </w:pPr>
    </w:p>
    <w:p w:rsidR="00C06D22" w:rsidRPr="00B074BD" w:rsidRDefault="00C06D22" w:rsidP="00C06D22">
      <w:pPr>
        <w:rPr>
          <w:b/>
          <w:bCs/>
          <w:sz w:val="72"/>
          <w:szCs w:val="72"/>
        </w:rPr>
      </w:pPr>
      <w:r w:rsidRPr="00B074BD">
        <w:rPr>
          <w:b/>
          <w:bCs/>
          <w:sz w:val="72"/>
          <w:szCs w:val="72"/>
        </w:rPr>
        <w:t>GİRİŞ</w:t>
      </w:r>
    </w:p>
    <w:p w:rsidR="00C06D22" w:rsidRPr="001F3373" w:rsidRDefault="00C06D22" w:rsidP="00C06D22">
      <w:pPr>
        <w:rPr>
          <w:sz w:val="56"/>
          <w:szCs w:val="56"/>
        </w:rPr>
      </w:pPr>
      <w:r w:rsidRPr="00B074BD">
        <w:rPr>
          <w:sz w:val="56"/>
          <w:szCs w:val="56"/>
        </w:rPr>
        <w:t xml:space="preserve">Halkın boykotlar hakkında yetersiz bilgiye sahip olduğu ve bu konuda yeterli itina ve önemi göstermedikleri </w:t>
      </w:r>
      <w:proofErr w:type="gramStart"/>
      <w:r w:rsidRPr="00B074BD">
        <w:rPr>
          <w:sz w:val="56"/>
          <w:szCs w:val="56"/>
        </w:rPr>
        <w:t>aşikardı</w:t>
      </w:r>
      <w:proofErr w:type="gramEnd"/>
      <w:r w:rsidRPr="00B074BD">
        <w:rPr>
          <w:sz w:val="56"/>
          <w:szCs w:val="56"/>
        </w:rPr>
        <w:t>. Ben de her ailenin kapısına gidip bunları anlatmak yerine, lise öğrencilerini seçtim; böylelikle daha çok kişiye ulaşmış oldum. Okulda, öğrencilerle birlikte önce boykotun ne olduğunu, amaçlarını ve sonuçlarını tanıttım. Sonrasında bu konu hakkında görüşlerini belirtmeleri için onlara da söz verdim.</w:t>
      </w:r>
    </w:p>
    <w:p w:rsidR="00C06D22" w:rsidRDefault="00C06D22" w:rsidP="00C06D22"/>
    <w:p w:rsidR="00C06D22" w:rsidRDefault="00C06D22" w:rsidP="00C06D22"/>
    <w:p w:rsidR="00C06D22" w:rsidRDefault="00C06D22" w:rsidP="00C06D22"/>
    <w:p w:rsidR="001F3373" w:rsidRDefault="001F3373" w:rsidP="00C06D22">
      <w:pPr>
        <w:rPr>
          <w:b/>
          <w:bCs/>
          <w:sz w:val="72"/>
          <w:szCs w:val="72"/>
        </w:rPr>
      </w:pPr>
      <w:bookmarkStart w:id="0" w:name="_GoBack"/>
      <w:bookmarkEnd w:id="0"/>
    </w:p>
    <w:p w:rsidR="00C06D22" w:rsidRPr="00C06D22" w:rsidRDefault="00C06D22" w:rsidP="00C06D22">
      <w:pPr>
        <w:rPr>
          <w:b/>
          <w:bCs/>
          <w:sz w:val="72"/>
          <w:szCs w:val="72"/>
        </w:rPr>
      </w:pPr>
      <w:r w:rsidRPr="00C06D22">
        <w:rPr>
          <w:b/>
          <w:bCs/>
          <w:sz w:val="72"/>
          <w:szCs w:val="72"/>
        </w:rPr>
        <w:t>ETKİNLİK</w:t>
      </w:r>
    </w:p>
    <w:p w:rsidR="00000000" w:rsidRPr="00B074BD" w:rsidRDefault="00F9173F" w:rsidP="00C06D22">
      <w:pPr>
        <w:ind w:left="720"/>
        <w:rPr>
          <w:sz w:val="36"/>
          <w:szCs w:val="36"/>
        </w:rPr>
      </w:pPr>
      <w:r w:rsidRPr="00B074BD">
        <w:rPr>
          <w:b/>
          <w:bCs/>
          <w:sz w:val="36"/>
          <w:szCs w:val="36"/>
        </w:rPr>
        <w:t>1</w:t>
      </w:r>
      <w:r w:rsidRPr="00B074BD">
        <w:rPr>
          <w:sz w:val="36"/>
          <w:szCs w:val="36"/>
        </w:rPr>
        <w:t xml:space="preserve">. Boykotun Tanımını </w:t>
      </w:r>
      <w:proofErr w:type="gramStart"/>
      <w:r w:rsidRPr="00B074BD">
        <w:rPr>
          <w:sz w:val="36"/>
          <w:szCs w:val="36"/>
        </w:rPr>
        <w:t xml:space="preserve">Yapma </w:t>
      </w:r>
      <w:r w:rsidRPr="00B074BD">
        <w:rPr>
          <w:sz w:val="36"/>
          <w:szCs w:val="36"/>
        </w:rPr>
        <w:t>:</w:t>
      </w:r>
      <w:r w:rsidR="00B074BD">
        <w:rPr>
          <w:sz w:val="36"/>
          <w:szCs w:val="36"/>
        </w:rPr>
        <w:t xml:space="preserve"> </w:t>
      </w:r>
      <w:r w:rsidRPr="00B074BD">
        <w:rPr>
          <w:sz w:val="36"/>
          <w:szCs w:val="36"/>
        </w:rPr>
        <w:t>Öğrencilere</w:t>
      </w:r>
      <w:proofErr w:type="gramEnd"/>
      <w:r w:rsidRPr="00B074BD">
        <w:rPr>
          <w:sz w:val="36"/>
          <w:szCs w:val="36"/>
        </w:rPr>
        <w:t>, boykotun ne olduğunu ve tarihsel örneklerini anlatım. Boykotun farklı türlerini (ekonomik, ticari, sosyal) ve boykotun bir protesto aracı olarak nas</w:t>
      </w:r>
      <w:r w:rsidRPr="00B074BD">
        <w:rPr>
          <w:sz w:val="36"/>
          <w:szCs w:val="36"/>
        </w:rPr>
        <w:t>ıl kullanıldığını tartıştık.</w:t>
      </w:r>
    </w:p>
    <w:p w:rsidR="00000000" w:rsidRPr="00B074BD" w:rsidRDefault="00F9173F" w:rsidP="00C06D22">
      <w:pPr>
        <w:ind w:left="720"/>
        <w:rPr>
          <w:sz w:val="36"/>
          <w:szCs w:val="36"/>
        </w:rPr>
      </w:pPr>
      <w:r w:rsidRPr="00B074BD">
        <w:rPr>
          <w:b/>
          <w:bCs/>
          <w:sz w:val="36"/>
          <w:szCs w:val="36"/>
        </w:rPr>
        <w:t xml:space="preserve"> 2. </w:t>
      </w:r>
      <w:r w:rsidRPr="00B074BD">
        <w:rPr>
          <w:sz w:val="36"/>
          <w:szCs w:val="36"/>
        </w:rPr>
        <w:t xml:space="preserve">Fikir </w:t>
      </w:r>
      <w:proofErr w:type="gramStart"/>
      <w:r w:rsidRPr="00B074BD">
        <w:rPr>
          <w:sz w:val="36"/>
          <w:szCs w:val="36"/>
        </w:rPr>
        <w:t xml:space="preserve">Paylaşımı </w:t>
      </w:r>
      <w:r w:rsidRPr="00B074BD">
        <w:rPr>
          <w:sz w:val="36"/>
          <w:szCs w:val="36"/>
        </w:rPr>
        <w:t>:</w:t>
      </w:r>
      <w:r w:rsidR="00B074BD">
        <w:rPr>
          <w:sz w:val="36"/>
          <w:szCs w:val="36"/>
        </w:rPr>
        <w:t xml:space="preserve">  </w:t>
      </w:r>
      <w:r w:rsidRPr="00B074BD">
        <w:rPr>
          <w:sz w:val="36"/>
          <w:szCs w:val="36"/>
        </w:rPr>
        <w:t>Öğrencilere</w:t>
      </w:r>
      <w:proofErr w:type="gramEnd"/>
      <w:r w:rsidRPr="00B074BD">
        <w:rPr>
          <w:sz w:val="36"/>
          <w:szCs w:val="36"/>
        </w:rPr>
        <w:t>, boykotun olumlu ve olumsuz etkileri hakkında ne düşündükler</w:t>
      </w:r>
      <w:r w:rsidRPr="00B074BD">
        <w:rPr>
          <w:sz w:val="36"/>
          <w:szCs w:val="36"/>
        </w:rPr>
        <w:t xml:space="preserve">ini sordum. Onlardan, boykotun hangi durumlarda etkili olabileceği ve hangi durumlarda olumsuz sonuçlar doğurabileceği hakkında fikirlerini paylaşmalarını istedim.                                                                                             </w:t>
      </w:r>
      <w:r w:rsidRPr="00B074BD">
        <w:rPr>
          <w:sz w:val="36"/>
          <w:szCs w:val="36"/>
        </w:rPr>
        <w:t xml:space="preserve">           </w:t>
      </w:r>
    </w:p>
    <w:p w:rsidR="00000000" w:rsidRPr="00B074BD" w:rsidRDefault="00F9173F" w:rsidP="00C06D22">
      <w:pPr>
        <w:ind w:left="720"/>
        <w:rPr>
          <w:sz w:val="36"/>
          <w:szCs w:val="36"/>
        </w:rPr>
      </w:pPr>
      <w:r w:rsidRPr="00B074BD">
        <w:rPr>
          <w:b/>
          <w:bCs/>
          <w:sz w:val="36"/>
          <w:szCs w:val="36"/>
        </w:rPr>
        <w:t xml:space="preserve">3. </w:t>
      </w:r>
      <w:r w:rsidRPr="00B074BD">
        <w:rPr>
          <w:sz w:val="36"/>
          <w:szCs w:val="36"/>
        </w:rPr>
        <w:t>Grup Çalışması: Öğrenciler, boykot hakkında bir grup çalışması yaparak, belirli bir ülkede uygulanan boykot</w:t>
      </w:r>
      <w:r w:rsidRPr="00B074BD">
        <w:rPr>
          <w:sz w:val="36"/>
          <w:szCs w:val="36"/>
        </w:rPr>
        <w:t xml:space="preserve"> örneğini araştırıp sunum yapabilirler. Sunumda, boykotun neden yapıldığı, hangi sonuçları doğurduğu ve halkın bu boykota nasıl tepki verdiği gibi sorulara yanıt arayabilmelerini sağladım.                                                   </w:t>
      </w:r>
    </w:p>
    <w:p w:rsidR="00000000" w:rsidRPr="00B074BD" w:rsidRDefault="00F9173F" w:rsidP="00C06D22">
      <w:pPr>
        <w:ind w:left="720"/>
        <w:rPr>
          <w:sz w:val="36"/>
          <w:szCs w:val="36"/>
        </w:rPr>
      </w:pPr>
      <w:r w:rsidRPr="00B074BD">
        <w:rPr>
          <w:b/>
          <w:bCs/>
          <w:sz w:val="36"/>
          <w:szCs w:val="36"/>
        </w:rPr>
        <w:t xml:space="preserve">4. </w:t>
      </w:r>
      <w:r w:rsidRPr="00B074BD">
        <w:rPr>
          <w:sz w:val="36"/>
          <w:szCs w:val="36"/>
        </w:rPr>
        <w:t xml:space="preserve">Boykotun Etkilerini </w:t>
      </w:r>
      <w:proofErr w:type="gramStart"/>
      <w:r w:rsidRPr="00B074BD">
        <w:rPr>
          <w:sz w:val="36"/>
          <w:szCs w:val="36"/>
        </w:rPr>
        <w:t>Tartışma :</w:t>
      </w:r>
      <w:r w:rsidR="00B074BD">
        <w:rPr>
          <w:sz w:val="36"/>
          <w:szCs w:val="36"/>
        </w:rPr>
        <w:t xml:space="preserve"> </w:t>
      </w:r>
      <w:r w:rsidRPr="00B074BD">
        <w:rPr>
          <w:sz w:val="36"/>
          <w:szCs w:val="36"/>
        </w:rPr>
        <w:t>Öğrencilere</w:t>
      </w:r>
      <w:proofErr w:type="gramEnd"/>
      <w:r w:rsidRPr="00B074BD">
        <w:rPr>
          <w:sz w:val="36"/>
          <w:szCs w:val="36"/>
        </w:rPr>
        <w:t>, boykotun toplumsal etkilerini ve değişim yaratmadaki rolünü tartışmaları için bir grup tartı</w:t>
      </w:r>
      <w:r w:rsidRPr="00B074BD">
        <w:rPr>
          <w:sz w:val="36"/>
          <w:szCs w:val="36"/>
        </w:rPr>
        <w:t>şması başlattım. Boykotun sadece ekonomik değil, aynı zamanda sosyal ve kültürel sonuçları hakkında da düşünmelerini sağladım.</w:t>
      </w:r>
    </w:p>
    <w:p w:rsidR="00B074BD" w:rsidRDefault="00B074BD" w:rsidP="00C06D22">
      <w:pPr>
        <w:ind w:left="720"/>
        <w:rPr>
          <w:sz w:val="36"/>
          <w:szCs w:val="36"/>
        </w:rPr>
      </w:pPr>
    </w:p>
    <w:p w:rsidR="00B074BD" w:rsidRDefault="00B074BD" w:rsidP="00C06D22">
      <w:pPr>
        <w:ind w:left="720"/>
        <w:rPr>
          <w:sz w:val="36"/>
          <w:szCs w:val="36"/>
        </w:rPr>
      </w:pPr>
    </w:p>
    <w:p w:rsidR="00B074BD" w:rsidRDefault="00B074BD" w:rsidP="00C06D22">
      <w:pPr>
        <w:ind w:left="720"/>
        <w:rPr>
          <w:sz w:val="36"/>
          <w:szCs w:val="36"/>
        </w:rPr>
      </w:pPr>
    </w:p>
    <w:p w:rsidR="00B074BD" w:rsidRDefault="00B074BD" w:rsidP="00C06D22">
      <w:pPr>
        <w:ind w:left="720"/>
        <w:rPr>
          <w:sz w:val="36"/>
          <w:szCs w:val="36"/>
        </w:rPr>
      </w:pPr>
    </w:p>
    <w:p w:rsidR="00B074BD" w:rsidRPr="00B074BD" w:rsidRDefault="00B074BD" w:rsidP="00C06D22">
      <w:pPr>
        <w:ind w:left="720"/>
        <w:rPr>
          <w:sz w:val="36"/>
          <w:szCs w:val="36"/>
        </w:rPr>
      </w:pPr>
    </w:p>
    <w:p w:rsidR="00C06D22" w:rsidRPr="00B074BD" w:rsidRDefault="00C06D22" w:rsidP="00C06D22">
      <w:pPr>
        <w:ind w:left="720"/>
        <w:rPr>
          <w:sz w:val="72"/>
          <w:szCs w:val="72"/>
        </w:rPr>
      </w:pPr>
      <w:r w:rsidRPr="00B074BD">
        <w:rPr>
          <w:b/>
          <w:bCs/>
          <w:sz w:val="72"/>
          <w:szCs w:val="72"/>
        </w:rPr>
        <w:t>ÖZET</w:t>
      </w:r>
    </w:p>
    <w:p w:rsidR="00000000" w:rsidRPr="00B074BD" w:rsidRDefault="00F9173F" w:rsidP="00C06D22">
      <w:pPr>
        <w:ind w:left="720"/>
        <w:rPr>
          <w:sz w:val="40"/>
          <w:szCs w:val="40"/>
        </w:rPr>
      </w:pPr>
      <w:r w:rsidRPr="00B074BD">
        <w:rPr>
          <w:sz w:val="40"/>
          <w:szCs w:val="40"/>
        </w:rPr>
        <w:t>Boykot, bir grup insanın belirli bir kişi, kurum veya ülkenin ürünlerini veya hizmetlerini protesto etmek amacıyla reddetmesi veya onlardan uzak durmasıdır. Boykotlar, adaletin sağlanması, farkındalık yaratılması ve ekonomik baskı oluşturulmas</w:t>
      </w:r>
      <w:r w:rsidRPr="00B074BD">
        <w:rPr>
          <w:sz w:val="40"/>
          <w:szCs w:val="40"/>
        </w:rPr>
        <w:t>ı gibi amaçlarla yapılabilir. Boykotun etkileri, ekonomik kayıplardan toplumsal değişimlere kadar farklı sonuçlar doğurabilir. Bu etkinlik, öğrencilerin boykotun ne olduğunu, neden yapıldığını ve toplumsal etkilerini anlamalarına yardımcı oldu. Ayrıca, öğr</w:t>
      </w:r>
      <w:r w:rsidRPr="00B074BD">
        <w:rPr>
          <w:sz w:val="40"/>
          <w:szCs w:val="40"/>
        </w:rPr>
        <w:t xml:space="preserve">enciler kendi görüşlerini paylaşarak bu konuda daha bilinçli hale </w:t>
      </w:r>
      <w:proofErr w:type="gramStart"/>
      <w:r w:rsidRPr="00B074BD">
        <w:rPr>
          <w:sz w:val="40"/>
          <w:szCs w:val="40"/>
        </w:rPr>
        <w:t>geldiler .Bu</w:t>
      </w:r>
      <w:proofErr w:type="gramEnd"/>
      <w:r w:rsidRPr="00B074BD">
        <w:rPr>
          <w:sz w:val="40"/>
          <w:szCs w:val="40"/>
        </w:rPr>
        <w:t xml:space="preserve"> etkinlik ve özet bölümü, öğrencilere boykotun anlamını, amacını ve sonuçlarını öğretmek için etkili bir yol sunar. Aynı zamanda öğrencilerin konuyla ilgili aktif düşünmelerini v</w:t>
      </w:r>
      <w:r w:rsidRPr="00B074BD">
        <w:rPr>
          <w:sz w:val="40"/>
          <w:szCs w:val="40"/>
        </w:rPr>
        <w:t>e fikirlerini paylaşmalarını teşvik eder.</w:t>
      </w:r>
    </w:p>
    <w:p w:rsidR="00C06D22" w:rsidRPr="00C06D22" w:rsidRDefault="00C06D22" w:rsidP="00C06D22">
      <w:pPr>
        <w:ind w:left="360"/>
      </w:pPr>
    </w:p>
    <w:sectPr w:rsidR="00C06D22" w:rsidRPr="00C0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73F" w:rsidRDefault="00F9173F" w:rsidP="00B074BD">
      <w:pPr>
        <w:spacing w:after="0" w:line="240" w:lineRule="auto"/>
      </w:pPr>
      <w:r>
        <w:separator/>
      </w:r>
    </w:p>
  </w:endnote>
  <w:endnote w:type="continuationSeparator" w:id="0">
    <w:p w:rsidR="00F9173F" w:rsidRDefault="00F9173F" w:rsidP="00B07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73F" w:rsidRDefault="00F9173F" w:rsidP="00B074BD">
      <w:pPr>
        <w:spacing w:after="0" w:line="240" w:lineRule="auto"/>
      </w:pPr>
      <w:r>
        <w:separator/>
      </w:r>
    </w:p>
  </w:footnote>
  <w:footnote w:type="continuationSeparator" w:id="0">
    <w:p w:rsidR="00F9173F" w:rsidRDefault="00F9173F" w:rsidP="00B07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2355"/>
    <w:multiLevelType w:val="hybridMultilevel"/>
    <w:tmpl w:val="438A7E8E"/>
    <w:lvl w:ilvl="0" w:tplc="A7BC6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62F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2A7C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569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3AC6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04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F4E3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C0F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06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B514718"/>
    <w:multiLevelType w:val="hybridMultilevel"/>
    <w:tmpl w:val="52CAA0DE"/>
    <w:lvl w:ilvl="0" w:tplc="FA58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81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C4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A05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2F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0AD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5AFB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C1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2A4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D22"/>
    <w:rsid w:val="001F3373"/>
    <w:rsid w:val="00294821"/>
    <w:rsid w:val="00B074BD"/>
    <w:rsid w:val="00C06D22"/>
    <w:rsid w:val="00F9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1191"/>
  <w15:chartTrackingRefBased/>
  <w15:docId w15:val="{1D83A223-7C82-40DD-B6D3-AFE686E4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6D2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74BD"/>
  </w:style>
  <w:style w:type="paragraph" w:styleId="AltBilgi">
    <w:name w:val="footer"/>
    <w:basedOn w:val="Normal"/>
    <w:link w:val="AltBilgiChar"/>
    <w:uiPriority w:val="99"/>
    <w:unhideWhenUsed/>
    <w:rsid w:val="00B07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7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8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0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2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camoglu</dc:creator>
  <cp:keywords/>
  <dc:description/>
  <cp:lastModifiedBy>serkan camoglu</cp:lastModifiedBy>
  <cp:revision>1</cp:revision>
  <dcterms:created xsi:type="dcterms:W3CDTF">2025-01-01T09:54:00Z</dcterms:created>
  <dcterms:modified xsi:type="dcterms:W3CDTF">2025-01-01T10:20:00Z</dcterms:modified>
</cp:coreProperties>
</file>