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193FA" w14:textId="77777777" w:rsidR="0083666F" w:rsidRPr="0083666F" w:rsidRDefault="0083666F" w:rsidP="0083666F">
      <w:pPr>
        <w:jc w:val="center"/>
        <w:rPr>
          <w:rFonts w:asciiTheme="majorBidi" w:hAnsiTheme="majorBidi" w:cstheme="majorBidi"/>
          <w:b/>
          <w:bCs/>
          <w:sz w:val="24"/>
          <w:szCs w:val="24"/>
        </w:rPr>
      </w:pPr>
      <w:r w:rsidRPr="0083666F">
        <w:rPr>
          <w:rFonts w:asciiTheme="majorBidi" w:hAnsiTheme="majorBidi" w:cstheme="majorBidi"/>
          <w:b/>
          <w:bCs/>
          <w:sz w:val="24"/>
          <w:szCs w:val="24"/>
        </w:rPr>
        <w:t>ATATÜRK ÜNİVERSİTE</w:t>
      </w:r>
      <w:r>
        <w:rPr>
          <w:rFonts w:asciiTheme="majorBidi" w:hAnsiTheme="majorBidi" w:cstheme="majorBidi"/>
          <w:b/>
          <w:bCs/>
          <w:sz w:val="24"/>
          <w:szCs w:val="24"/>
        </w:rPr>
        <w:t>Sİ TOPLUMSAL DUYARLILIK PROJELERİ UYGULAMA VE ARAŞTIRMA MERKEZİ</w:t>
      </w:r>
      <w:r w:rsidRPr="0083666F">
        <w:rPr>
          <w:rFonts w:asciiTheme="majorBidi" w:hAnsiTheme="majorBidi" w:cstheme="majorBidi"/>
          <w:b/>
          <w:bCs/>
          <w:sz w:val="24"/>
          <w:szCs w:val="24"/>
        </w:rPr>
        <w:t xml:space="preserve"> </w:t>
      </w:r>
      <w:r w:rsidR="004E6337">
        <w:rPr>
          <w:rFonts w:asciiTheme="majorBidi" w:hAnsiTheme="majorBidi" w:cstheme="majorBidi"/>
          <w:b/>
          <w:bCs/>
          <w:sz w:val="24"/>
          <w:szCs w:val="24"/>
        </w:rPr>
        <w:t>TRT ERZURUM RADYOSU DEMECİ</w:t>
      </w:r>
    </w:p>
    <w:p w14:paraId="4D8691E5" w14:textId="77777777" w:rsidR="004E6337" w:rsidRPr="00463A6C" w:rsidRDefault="004E6337" w:rsidP="0083666F">
      <w:pPr>
        <w:ind w:firstLine="709"/>
        <w:jc w:val="both"/>
        <w:rPr>
          <w:rFonts w:asciiTheme="majorBidi" w:hAnsiTheme="majorBidi" w:cstheme="majorBidi"/>
          <w:b/>
          <w:sz w:val="24"/>
          <w:szCs w:val="24"/>
        </w:rPr>
      </w:pPr>
      <w:r w:rsidRPr="00463A6C">
        <w:rPr>
          <w:rFonts w:asciiTheme="majorBidi" w:hAnsiTheme="majorBidi" w:cstheme="majorBidi"/>
          <w:b/>
          <w:sz w:val="24"/>
          <w:szCs w:val="24"/>
        </w:rPr>
        <w:t>Toplumsal Duyarlılık Projeleri Uygulama Ve Araştırma Merkezini tanıtır mısınız?</w:t>
      </w:r>
    </w:p>
    <w:p w14:paraId="3E97E13F" w14:textId="0F597295" w:rsidR="0083666F" w:rsidRPr="00762CE0" w:rsidRDefault="00DA7B94" w:rsidP="00F157B6">
      <w:pPr>
        <w:ind w:firstLine="709"/>
        <w:jc w:val="both"/>
        <w:rPr>
          <w:rFonts w:asciiTheme="majorBidi" w:hAnsiTheme="majorBidi" w:cstheme="majorBidi"/>
          <w:sz w:val="32"/>
          <w:szCs w:val="32"/>
          <w:shd w:val="clear" w:color="auto" w:fill="FFFFFF"/>
        </w:rPr>
      </w:pPr>
      <w:r w:rsidRPr="00762CE0">
        <w:rPr>
          <w:rFonts w:asciiTheme="majorBidi" w:hAnsiTheme="majorBidi" w:cstheme="majorBidi"/>
          <w:sz w:val="32"/>
          <w:szCs w:val="32"/>
          <w:shd w:val="clear" w:color="auto" w:fill="FFFFFF"/>
        </w:rPr>
        <w:t>Üniversitemiz eğitim ve araştırmaya verdiği önem kadar toplumsal katkıya da önem vermektedir.</w:t>
      </w:r>
      <w:r>
        <w:rPr>
          <w:rFonts w:asciiTheme="majorBidi" w:hAnsiTheme="majorBidi" w:cstheme="majorBidi"/>
          <w:sz w:val="32"/>
          <w:szCs w:val="32"/>
          <w:shd w:val="clear" w:color="auto" w:fill="FFFFFF"/>
        </w:rPr>
        <w:t xml:space="preserve"> </w:t>
      </w:r>
      <w:r w:rsidR="004E6337" w:rsidRPr="00762CE0">
        <w:rPr>
          <w:rFonts w:asciiTheme="majorBidi" w:hAnsiTheme="majorBidi" w:cstheme="majorBidi"/>
          <w:sz w:val="32"/>
          <w:szCs w:val="32"/>
          <w:shd w:val="clear" w:color="auto" w:fill="FFFFFF"/>
        </w:rPr>
        <w:t>Atatürk Üniversitesi 2018 yılında resmi gazetede yayınlanan yönetmelik ile Toplumsal Duyarlılık Projeleri Uygulama ve Araştırma Merkezini kurarak projeler üretmeye başlamıştır.</w:t>
      </w:r>
      <w:r w:rsidR="00AD1F80">
        <w:rPr>
          <w:rFonts w:asciiTheme="majorBidi" w:hAnsiTheme="majorBidi" w:cstheme="majorBidi"/>
          <w:sz w:val="32"/>
          <w:szCs w:val="32"/>
          <w:shd w:val="clear" w:color="auto" w:fill="FFFFFF"/>
        </w:rPr>
        <w:t xml:space="preserve"> </w:t>
      </w:r>
      <w:proofErr w:type="spellStart"/>
      <w:r w:rsidR="00C83C8E">
        <w:rPr>
          <w:rFonts w:asciiTheme="majorBidi" w:hAnsiTheme="majorBidi" w:cstheme="majorBidi"/>
          <w:sz w:val="32"/>
          <w:szCs w:val="32"/>
          <w:shd w:val="clear" w:color="auto" w:fill="FFFFFF"/>
        </w:rPr>
        <w:t>Mekezimiz</w:t>
      </w:r>
      <w:proofErr w:type="spellEnd"/>
      <w:r w:rsidR="00AD1F80">
        <w:rPr>
          <w:rFonts w:asciiTheme="majorBidi" w:hAnsiTheme="majorBidi" w:cstheme="majorBidi"/>
          <w:sz w:val="32"/>
          <w:szCs w:val="32"/>
          <w:shd w:val="clear" w:color="auto" w:fill="FFFFFF"/>
        </w:rPr>
        <w:t>,</w:t>
      </w:r>
      <w:r w:rsidR="00C83C8E">
        <w:rPr>
          <w:rFonts w:asciiTheme="majorBidi" w:hAnsiTheme="majorBidi" w:cstheme="majorBidi"/>
          <w:sz w:val="32"/>
          <w:szCs w:val="32"/>
          <w:shd w:val="clear" w:color="auto" w:fill="FFFFFF"/>
        </w:rPr>
        <w:t xml:space="preserve"> </w:t>
      </w:r>
      <w:r w:rsidR="0083666F" w:rsidRPr="000F171C">
        <w:rPr>
          <w:rFonts w:asciiTheme="majorBidi" w:hAnsiTheme="majorBidi" w:cstheme="majorBidi"/>
          <w:i/>
          <w:iCs/>
          <w:sz w:val="32"/>
          <w:szCs w:val="32"/>
          <w:shd w:val="clear" w:color="auto" w:fill="FFFFFF"/>
        </w:rPr>
        <w:t xml:space="preserve">Sınıfın dışında toplumun </w:t>
      </w:r>
      <w:r w:rsidR="00F157B6" w:rsidRPr="000F171C">
        <w:rPr>
          <w:rFonts w:asciiTheme="majorBidi" w:hAnsiTheme="majorBidi" w:cstheme="majorBidi"/>
          <w:i/>
          <w:iCs/>
          <w:sz w:val="32"/>
          <w:szCs w:val="32"/>
          <w:shd w:val="clear" w:color="auto" w:fill="FFFFFF"/>
        </w:rPr>
        <w:t>içinde</w:t>
      </w:r>
      <w:r w:rsidR="00F157B6" w:rsidRPr="000F171C">
        <w:rPr>
          <w:rFonts w:asciiTheme="majorBidi" w:hAnsiTheme="majorBidi" w:cstheme="majorBidi"/>
          <w:sz w:val="32"/>
          <w:szCs w:val="32"/>
          <w:shd w:val="clear" w:color="auto" w:fill="FFFFFF"/>
        </w:rPr>
        <w:t xml:space="preserve"> sloganıyla</w:t>
      </w:r>
      <w:r w:rsidR="00E37744" w:rsidRPr="000F171C">
        <w:rPr>
          <w:rFonts w:asciiTheme="majorBidi" w:hAnsiTheme="majorBidi" w:cstheme="majorBidi"/>
          <w:sz w:val="32"/>
          <w:szCs w:val="32"/>
          <w:shd w:val="clear" w:color="auto" w:fill="FFFFFF"/>
        </w:rPr>
        <w:t>,</w:t>
      </w:r>
      <w:r w:rsidR="0083666F" w:rsidRPr="00762CE0">
        <w:rPr>
          <w:rFonts w:asciiTheme="majorBidi" w:hAnsiTheme="majorBidi" w:cstheme="majorBidi"/>
          <w:sz w:val="32"/>
          <w:szCs w:val="32"/>
          <w:shd w:val="clear" w:color="auto" w:fill="FFFFFF"/>
        </w:rPr>
        <w:t xml:space="preserve"> öğrencilerimizin ve öğretim elemanlarımızın “</w:t>
      </w:r>
      <w:r w:rsidR="0083666F" w:rsidRPr="00762CE0">
        <w:rPr>
          <w:rStyle w:val="Vurgu"/>
          <w:rFonts w:asciiTheme="majorBidi" w:hAnsiTheme="majorBidi" w:cstheme="majorBidi"/>
          <w:sz w:val="32"/>
          <w:szCs w:val="32"/>
          <w:shd w:val="clear" w:color="auto" w:fill="FFFFFF"/>
        </w:rPr>
        <w:t>Toplumsal Duyarlılık</w:t>
      </w:r>
      <w:r w:rsidR="0083666F" w:rsidRPr="00762CE0">
        <w:rPr>
          <w:rFonts w:asciiTheme="majorBidi" w:hAnsiTheme="majorBidi" w:cstheme="majorBidi"/>
          <w:sz w:val="32"/>
          <w:szCs w:val="32"/>
          <w:shd w:val="clear" w:color="auto" w:fill="FFFFFF"/>
        </w:rPr>
        <w:t xml:space="preserve">” konusunda hazırlayacakları projelere destek vermektedir. </w:t>
      </w:r>
    </w:p>
    <w:p w14:paraId="63A90CAB" w14:textId="77777777" w:rsidR="00610E91" w:rsidRPr="00CE04A9" w:rsidRDefault="0083666F" w:rsidP="00CE04A9">
      <w:pPr>
        <w:ind w:firstLine="709"/>
        <w:jc w:val="both"/>
        <w:rPr>
          <w:rFonts w:asciiTheme="majorBidi" w:hAnsiTheme="majorBidi" w:cstheme="majorBidi"/>
          <w:sz w:val="24"/>
          <w:szCs w:val="24"/>
          <w:shd w:val="clear" w:color="auto" w:fill="FFFFFF"/>
        </w:rPr>
      </w:pPr>
      <w:r w:rsidRPr="00762CE0">
        <w:rPr>
          <w:rFonts w:asciiTheme="majorBidi" w:hAnsiTheme="majorBidi" w:cstheme="majorBidi"/>
          <w:sz w:val="32"/>
          <w:szCs w:val="32"/>
          <w:shd w:val="clear" w:color="auto" w:fill="FFFFFF"/>
        </w:rPr>
        <w:t xml:space="preserve">Merkezin amacı; </w:t>
      </w:r>
      <w:r w:rsidR="00610E91" w:rsidRPr="00762CE0">
        <w:rPr>
          <w:rFonts w:asciiTheme="majorBidi" w:hAnsiTheme="majorBidi" w:cstheme="majorBidi"/>
          <w:sz w:val="32"/>
          <w:szCs w:val="32"/>
          <w:shd w:val="clear" w:color="auto" w:fill="FFFFFF"/>
        </w:rPr>
        <w:t xml:space="preserve">Üniversite ile toplum arasındaki bağları güçlendirmek, </w:t>
      </w:r>
      <w:r w:rsidR="00C83C8E">
        <w:rPr>
          <w:rFonts w:asciiTheme="majorBidi" w:hAnsiTheme="majorBidi" w:cstheme="majorBidi"/>
          <w:sz w:val="32"/>
          <w:szCs w:val="32"/>
          <w:shd w:val="clear" w:color="auto" w:fill="FFFFFF"/>
        </w:rPr>
        <w:t xml:space="preserve">öğrencilerimiz </w:t>
      </w:r>
      <w:r w:rsidRPr="00762CE0">
        <w:rPr>
          <w:rFonts w:asciiTheme="majorBidi" w:hAnsiTheme="majorBidi" w:cstheme="majorBidi"/>
          <w:sz w:val="32"/>
          <w:szCs w:val="32"/>
          <w:shd w:val="clear" w:color="auto" w:fill="FFFFFF"/>
        </w:rPr>
        <w:t xml:space="preserve">toplumsal duyarlılık bilincini geliştirmek, toplumun sosyal, ekonomik ve kültürel sorunlarının çözümüne </w:t>
      </w:r>
      <w:r w:rsidR="00610E91" w:rsidRPr="00762CE0">
        <w:rPr>
          <w:rFonts w:asciiTheme="majorBidi" w:hAnsiTheme="majorBidi" w:cstheme="majorBidi"/>
          <w:sz w:val="32"/>
          <w:szCs w:val="32"/>
          <w:shd w:val="clear" w:color="auto" w:fill="FFFFFF"/>
        </w:rPr>
        <w:t xml:space="preserve">yönelik projelerin hazırlanmasına öncülük etmek, </w:t>
      </w:r>
      <w:r w:rsidRPr="00762CE0">
        <w:rPr>
          <w:rFonts w:asciiTheme="majorBidi" w:hAnsiTheme="majorBidi" w:cstheme="majorBidi"/>
          <w:sz w:val="32"/>
          <w:szCs w:val="32"/>
          <w:shd w:val="clear" w:color="auto" w:fill="FFFFFF"/>
        </w:rPr>
        <w:t>Üniversite</w:t>
      </w:r>
      <w:r w:rsidR="00C83C8E">
        <w:rPr>
          <w:rFonts w:asciiTheme="majorBidi" w:hAnsiTheme="majorBidi" w:cstheme="majorBidi"/>
          <w:sz w:val="32"/>
          <w:szCs w:val="32"/>
          <w:shd w:val="clear" w:color="auto" w:fill="FFFFFF"/>
        </w:rPr>
        <w:t xml:space="preserve">mizde okutulan </w:t>
      </w:r>
      <w:r w:rsidR="00C83C8E" w:rsidRPr="00762CE0">
        <w:rPr>
          <w:rFonts w:asciiTheme="majorBidi" w:hAnsiTheme="majorBidi" w:cstheme="majorBidi"/>
          <w:sz w:val="32"/>
          <w:szCs w:val="32"/>
          <w:shd w:val="clear" w:color="auto" w:fill="FFFFFF"/>
        </w:rPr>
        <w:t>toplumsal</w:t>
      </w:r>
      <w:r w:rsidRPr="00762CE0">
        <w:rPr>
          <w:rFonts w:asciiTheme="majorBidi" w:hAnsiTheme="majorBidi" w:cstheme="majorBidi"/>
          <w:sz w:val="32"/>
          <w:szCs w:val="32"/>
          <w:shd w:val="clear" w:color="auto" w:fill="FFFFFF"/>
        </w:rPr>
        <w:t xml:space="preserve"> duyarlılık projeleri dersinin teknik alt yapısının oluşturu</w:t>
      </w:r>
      <w:r w:rsidR="00C83C8E">
        <w:rPr>
          <w:rFonts w:asciiTheme="majorBidi" w:hAnsiTheme="majorBidi" w:cstheme="majorBidi"/>
          <w:sz w:val="32"/>
          <w:szCs w:val="32"/>
          <w:shd w:val="clear" w:color="auto" w:fill="FFFFFF"/>
        </w:rPr>
        <w:t xml:space="preserve">lmasını sağlamak, </w:t>
      </w:r>
      <w:r w:rsidRPr="00762CE0">
        <w:rPr>
          <w:rFonts w:asciiTheme="majorBidi" w:hAnsiTheme="majorBidi" w:cstheme="majorBidi"/>
          <w:sz w:val="32"/>
          <w:szCs w:val="32"/>
          <w:shd w:val="clear" w:color="auto" w:fill="FFFFFF"/>
        </w:rPr>
        <w:t xml:space="preserve">Üniversite öğrencilerinin </w:t>
      </w:r>
      <w:r w:rsidR="00C83C8E">
        <w:rPr>
          <w:rFonts w:asciiTheme="majorBidi" w:hAnsiTheme="majorBidi" w:cstheme="majorBidi"/>
          <w:sz w:val="32"/>
          <w:szCs w:val="32"/>
          <w:shd w:val="clear" w:color="auto" w:fill="FFFFFF"/>
        </w:rPr>
        <w:t xml:space="preserve">ve öğretim elemanlarının </w:t>
      </w:r>
      <w:r w:rsidRPr="00762CE0">
        <w:rPr>
          <w:rFonts w:asciiTheme="majorBidi" w:hAnsiTheme="majorBidi" w:cstheme="majorBidi"/>
          <w:sz w:val="32"/>
          <w:szCs w:val="32"/>
          <w:shd w:val="clear" w:color="auto" w:fill="FFFFFF"/>
        </w:rPr>
        <w:t>yapacakları toplumsal duyarlılık projeleri</w:t>
      </w:r>
      <w:r w:rsidR="00C83C8E">
        <w:rPr>
          <w:rFonts w:asciiTheme="majorBidi" w:hAnsiTheme="majorBidi" w:cstheme="majorBidi"/>
          <w:sz w:val="32"/>
          <w:szCs w:val="32"/>
          <w:shd w:val="clear" w:color="auto" w:fill="FFFFFF"/>
        </w:rPr>
        <w:t xml:space="preserve"> için gerekli olan </w:t>
      </w:r>
      <w:r w:rsidR="00C83C8E" w:rsidRPr="00762CE0">
        <w:rPr>
          <w:rFonts w:asciiTheme="majorBidi" w:hAnsiTheme="majorBidi" w:cstheme="majorBidi"/>
          <w:sz w:val="32"/>
          <w:szCs w:val="32"/>
          <w:shd w:val="clear" w:color="auto" w:fill="FFFFFF"/>
        </w:rPr>
        <w:t>ihtiyaçları</w:t>
      </w:r>
      <w:r w:rsidR="00C83C8E">
        <w:rPr>
          <w:rFonts w:asciiTheme="majorBidi" w:hAnsiTheme="majorBidi" w:cstheme="majorBidi"/>
          <w:sz w:val="32"/>
          <w:szCs w:val="32"/>
          <w:shd w:val="clear" w:color="auto" w:fill="FFFFFF"/>
        </w:rPr>
        <w:t xml:space="preserve"> karşılamak ve </w:t>
      </w:r>
      <w:r w:rsidRPr="00762CE0">
        <w:rPr>
          <w:rFonts w:asciiTheme="majorBidi" w:hAnsiTheme="majorBidi" w:cstheme="majorBidi"/>
          <w:sz w:val="32"/>
          <w:szCs w:val="32"/>
          <w:shd w:val="clear" w:color="auto" w:fill="FFFFFF"/>
        </w:rPr>
        <w:t xml:space="preserve"> resmî, özel ve sivil toplum kuruluşları ile işbirliği içinde </w:t>
      </w:r>
      <w:r w:rsidR="00C83C8E">
        <w:rPr>
          <w:rFonts w:asciiTheme="majorBidi" w:hAnsiTheme="majorBidi" w:cstheme="majorBidi"/>
          <w:sz w:val="32"/>
          <w:szCs w:val="32"/>
          <w:shd w:val="clear" w:color="auto" w:fill="FFFFFF"/>
        </w:rPr>
        <w:t>çalışmalar yürütülmesine</w:t>
      </w:r>
      <w:r w:rsidR="00F157B6" w:rsidRPr="00762CE0">
        <w:rPr>
          <w:rFonts w:asciiTheme="majorBidi" w:hAnsiTheme="majorBidi" w:cstheme="majorBidi"/>
          <w:sz w:val="32"/>
          <w:szCs w:val="32"/>
          <w:shd w:val="clear" w:color="auto" w:fill="FFFFFF"/>
        </w:rPr>
        <w:t xml:space="preserve"> </w:t>
      </w:r>
      <w:r w:rsidR="00C83C8E">
        <w:rPr>
          <w:rFonts w:asciiTheme="majorBidi" w:hAnsiTheme="majorBidi" w:cstheme="majorBidi"/>
          <w:sz w:val="32"/>
          <w:szCs w:val="32"/>
          <w:shd w:val="clear" w:color="auto" w:fill="FFFFFF"/>
        </w:rPr>
        <w:t>öncülük etmektir</w:t>
      </w:r>
    </w:p>
    <w:p w14:paraId="6757F3B4" w14:textId="77777777" w:rsidR="004E6337" w:rsidRPr="00762CE0" w:rsidRDefault="004E6337" w:rsidP="0083666F">
      <w:pPr>
        <w:ind w:firstLine="709"/>
        <w:jc w:val="both"/>
        <w:rPr>
          <w:rFonts w:asciiTheme="majorBidi" w:hAnsiTheme="majorBidi" w:cstheme="majorBidi"/>
          <w:b/>
          <w:sz w:val="28"/>
          <w:szCs w:val="28"/>
          <w:shd w:val="clear" w:color="auto" w:fill="FFFFFF"/>
        </w:rPr>
      </w:pPr>
      <w:r w:rsidRPr="00762CE0">
        <w:rPr>
          <w:rFonts w:asciiTheme="majorBidi" w:hAnsiTheme="majorBidi" w:cstheme="majorBidi"/>
          <w:b/>
          <w:sz w:val="28"/>
          <w:szCs w:val="28"/>
          <w:shd w:val="clear" w:color="auto" w:fill="FFFFFF"/>
        </w:rPr>
        <w:t>Toplumsal duyarlılık açısından merkezin önemi ve şehrimize katkısı nedir?</w:t>
      </w:r>
    </w:p>
    <w:p w14:paraId="342D3CB3" w14:textId="774BA56B" w:rsidR="00540AF3" w:rsidRPr="00762CE0" w:rsidRDefault="00463A6C" w:rsidP="00F157B6">
      <w:pPr>
        <w:ind w:firstLine="709"/>
        <w:jc w:val="both"/>
        <w:rPr>
          <w:rFonts w:asciiTheme="majorBidi" w:hAnsiTheme="majorBidi" w:cstheme="majorBidi"/>
          <w:sz w:val="28"/>
          <w:szCs w:val="28"/>
          <w:shd w:val="clear" w:color="auto" w:fill="FFFFFF"/>
        </w:rPr>
      </w:pPr>
      <w:r w:rsidRPr="00762CE0">
        <w:rPr>
          <w:rFonts w:asciiTheme="majorBidi" w:hAnsiTheme="majorBidi" w:cstheme="majorBidi"/>
          <w:sz w:val="28"/>
          <w:szCs w:val="28"/>
          <w:shd w:val="clear" w:color="auto" w:fill="FFFFFF"/>
        </w:rPr>
        <w:t>Toplumsal bir varlık olan insan, çevresine karşı duyarlı olmak durumundadır. Aksi halde birine zarar veren bir olay, diğerlerini de etkiler.</w:t>
      </w:r>
      <w:r w:rsidR="00F157B6" w:rsidRPr="00762CE0">
        <w:rPr>
          <w:rFonts w:asciiTheme="majorBidi" w:hAnsiTheme="majorBidi" w:cstheme="majorBidi"/>
          <w:sz w:val="28"/>
          <w:szCs w:val="28"/>
          <w:shd w:val="clear" w:color="auto" w:fill="FFFFFF"/>
        </w:rPr>
        <w:t xml:space="preserve"> </w:t>
      </w:r>
      <w:r w:rsidRPr="00762CE0">
        <w:rPr>
          <w:rFonts w:asciiTheme="majorBidi" w:hAnsiTheme="majorBidi" w:cstheme="majorBidi"/>
          <w:sz w:val="28"/>
          <w:szCs w:val="28"/>
          <w:shd w:val="clear" w:color="auto" w:fill="FFFFFF"/>
        </w:rPr>
        <w:t>Suya attığımız minicik bir taşın etkisinin halka yayılarak genişlemesi gibi, pozitif veya negatif etki yaratan sosyal hareketler de dalgalar halinde büyüyerek yaygınlaşır ve bizi bir şekilde etkiler. Dolayısıyla günümüzde toplumsal</w:t>
      </w:r>
      <w:r w:rsidR="008349AF" w:rsidRPr="00762CE0">
        <w:rPr>
          <w:rFonts w:asciiTheme="majorBidi" w:hAnsiTheme="majorBidi" w:cstheme="majorBidi"/>
          <w:sz w:val="28"/>
          <w:szCs w:val="28"/>
          <w:shd w:val="clear" w:color="auto" w:fill="FFFFFF"/>
        </w:rPr>
        <w:t xml:space="preserve"> duyarlılık projeleri</w:t>
      </w:r>
      <w:r w:rsidRPr="00762CE0">
        <w:rPr>
          <w:rFonts w:asciiTheme="majorBidi" w:hAnsiTheme="majorBidi" w:cstheme="majorBidi"/>
          <w:sz w:val="28"/>
          <w:szCs w:val="28"/>
          <w:shd w:val="clear" w:color="auto" w:fill="FFFFFF"/>
        </w:rPr>
        <w:t>ne verilen önem</w:t>
      </w:r>
      <w:r w:rsidR="008349AF" w:rsidRPr="00762CE0">
        <w:rPr>
          <w:rFonts w:asciiTheme="majorBidi" w:hAnsiTheme="majorBidi" w:cstheme="majorBidi"/>
          <w:sz w:val="28"/>
          <w:szCs w:val="28"/>
          <w:shd w:val="clear" w:color="auto" w:fill="FFFFFF"/>
        </w:rPr>
        <w:t xml:space="preserve"> her geçen </w:t>
      </w:r>
      <w:r w:rsidRPr="00762CE0">
        <w:rPr>
          <w:rFonts w:asciiTheme="majorBidi" w:hAnsiTheme="majorBidi" w:cstheme="majorBidi"/>
          <w:sz w:val="28"/>
          <w:szCs w:val="28"/>
          <w:shd w:val="clear" w:color="auto" w:fill="FFFFFF"/>
        </w:rPr>
        <w:t xml:space="preserve">artmaktadır. Nitekim </w:t>
      </w:r>
      <w:r w:rsidR="0083666F" w:rsidRPr="00762CE0">
        <w:rPr>
          <w:rFonts w:asciiTheme="majorBidi" w:hAnsiTheme="majorBidi" w:cstheme="majorBidi"/>
          <w:sz w:val="28"/>
          <w:szCs w:val="28"/>
          <w:shd w:val="clear" w:color="auto" w:fill="FFFFFF"/>
        </w:rPr>
        <w:t>ABD ve Avrupa ülkelerinde</w:t>
      </w:r>
      <w:r w:rsidRPr="00762CE0">
        <w:rPr>
          <w:rFonts w:asciiTheme="majorBidi" w:hAnsiTheme="majorBidi" w:cstheme="majorBidi"/>
          <w:sz w:val="28"/>
          <w:szCs w:val="28"/>
          <w:shd w:val="clear" w:color="auto" w:fill="FFFFFF"/>
        </w:rPr>
        <w:t xml:space="preserve"> Toplumsal Duyarlılık ve Sosyal Sorumluluk Bilinci Projeleri</w:t>
      </w:r>
      <w:r w:rsidR="0083666F" w:rsidRPr="00762CE0">
        <w:rPr>
          <w:rFonts w:asciiTheme="majorBidi" w:hAnsiTheme="majorBidi" w:cstheme="majorBidi"/>
          <w:sz w:val="28"/>
          <w:szCs w:val="28"/>
          <w:shd w:val="clear" w:color="auto" w:fill="FFFFFF"/>
        </w:rPr>
        <w:t xml:space="preserve"> ilköğretimden itibaren başlayıp </w:t>
      </w:r>
      <w:r w:rsidR="00E37744" w:rsidRPr="00762CE0">
        <w:rPr>
          <w:rFonts w:asciiTheme="majorBidi" w:hAnsiTheme="majorBidi" w:cstheme="majorBidi"/>
          <w:sz w:val="28"/>
          <w:szCs w:val="28"/>
          <w:shd w:val="clear" w:color="auto" w:fill="FFFFFF"/>
        </w:rPr>
        <w:t>yükseköğretim</w:t>
      </w:r>
      <w:r w:rsidR="0083666F" w:rsidRPr="00762CE0">
        <w:rPr>
          <w:rFonts w:asciiTheme="majorBidi" w:hAnsiTheme="majorBidi" w:cstheme="majorBidi"/>
          <w:sz w:val="28"/>
          <w:szCs w:val="28"/>
          <w:shd w:val="clear" w:color="auto" w:fill="FFFFFF"/>
        </w:rPr>
        <w:t xml:space="preserve"> döneminin sonuna </w:t>
      </w:r>
      <w:r w:rsidRPr="00762CE0">
        <w:rPr>
          <w:rFonts w:asciiTheme="majorBidi" w:hAnsiTheme="majorBidi" w:cstheme="majorBidi"/>
          <w:sz w:val="28"/>
          <w:szCs w:val="28"/>
          <w:shd w:val="clear" w:color="auto" w:fill="FFFFFF"/>
        </w:rPr>
        <w:t xml:space="preserve">kadar devam etmektedir. </w:t>
      </w:r>
      <w:r w:rsidR="00540AF3" w:rsidRPr="00762CE0">
        <w:rPr>
          <w:rFonts w:asciiTheme="majorBidi" w:hAnsiTheme="majorBidi" w:cstheme="majorBidi"/>
          <w:sz w:val="28"/>
          <w:szCs w:val="28"/>
          <w:shd w:val="clear" w:color="auto" w:fill="FFFFFF"/>
        </w:rPr>
        <w:t xml:space="preserve">Ülkemizde 2000’li yıllardan itibaren </w:t>
      </w:r>
      <w:r w:rsidR="008349AF" w:rsidRPr="00762CE0">
        <w:rPr>
          <w:rFonts w:asciiTheme="majorBidi" w:hAnsiTheme="majorBidi" w:cstheme="majorBidi"/>
          <w:sz w:val="28"/>
          <w:szCs w:val="28"/>
          <w:shd w:val="clear" w:color="auto" w:fill="FFFFFF"/>
        </w:rPr>
        <w:t>çeşitli</w:t>
      </w:r>
      <w:r w:rsidR="00540AF3" w:rsidRPr="00762CE0">
        <w:rPr>
          <w:rFonts w:asciiTheme="majorBidi" w:hAnsiTheme="majorBidi" w:cstheme="majorBidi"/>
          <w:sz w:val="28"/>
          <w:szCs w:val="28"/>
          <w:shd w:val="clear" w:color="auto" w:fill="FFFFFF"/>
        </w:rPr>
        <w:t xml:space="preserve"> üniversitelerde toplumsal duyarlılık projelerinin</w:t>
      </w:r>
      <w:r w:rsidR="008349AF" w:rsidRPr="00762CE0">
        <w:rPr>
          <w:rFonts w:asciiTheme="majorBidi" w:hAnsiTheme="majorBidi" w:cstheme="majorBidi"/>
          <w:sz w:val="28"/>
          <w:szCs w:val="28"/>
          <w:shd w:val="clear" w:color="auto" w:fill="FFFFFF"/>
        </w:rPr>
        <w:t xml:space="preserve"> yapıldığı görülmektedir.</w:t>
      </w:r>
      <w:r w:rsidR="00540AF3" w:rsidRPr="00762CE0">
        <w:rPr>
          <w:rFonts w:asciiTheme="majorBidi" w:hAnsiTheme="majorBidi" w:cstheme="majorBidi"/>
          <w:sz w:val="28"/>
          <w:szCs w:val="28"/>
          <w:shd w:val="clear" w:color="auto" w:fill="FFFFFF"/>
        </w:rPr>
        <w:t xml:space="preserve"> </w:t>
      </w:r>
      <w:r w:rsidR="00C77929" w:rsidRPr="00762CE0">
        <w:rPr>
          <w:rFonts w:asciiTheme="majorBidi" w:hAnsiTheme="majorBidi" w:cstheme="majorBidi"/>
          <w:sz w:val="28"/>
          <w:szCs w:val="28"/>
          <w:shd w:val="clear" w:color="auto" w:fill="FFFFFF"/>
        </w:rPr>
        <w:t xml:space="preserve">Atatürk Üniversitesi 2019 yılında 475 Toplumsal Duyarlılık Projesi gerçekleştirerek Türkiye’de faaliyet gösteren bütün üniversiteler arasında birinci olmuştur. Atatürk Üniversitesi </w:t>
      </w:r>
      <w:r w:rsidR="00CE04A9">
        <w:rPr>
          <w:rFonts w:asciiTheme="majorBidi" w:hAnsiTheme="majorBidi" w:cstheme="majorBidi"/>
          <w:sz w:val="28"/>
          <w:szCs w:val="28"/>
          <w:shd w:val="clear" w:color="auto" w:fill="FFFFFF"/>
        </w:rPr>
        <w:t xml:space="preserve">pandemiye rağmen </w:t>
      </w:r>
      <w:r w:rsidR="00CE04A9" w:rsidRPr="00CE04A9">
        <w:rPr>
          <w:rFonts w:asciiTheme="majorBidi" w:hAnsiTheme="majorBidi" w:cstheme="majorBidi"/>
          <w:sz w:val="28"/>
          <w:szCs w:val="28"/>
          <w:shd w:val="clear" w:color="auto" w:fill="FFFFFF"/>
        </w:rPr>
        <w:t>2020</w:t>
      </w:r>
      <w:r w:rsidR="00CE04A9">
        <w:rPr>
          <w:rFonts w:asciiTheme="majorBidi" w:hAnsiTheme="majorBidi" w:cstheme="majorBidi"/>
          <w:sz w:val="28"/>
          <w:szCs w:val="28"/>
          <w:shd w:val="clear" w:color="auto" w:fill="FFFFFF"/>
        </w:rPr>
        <w:t xml:space="preserve"> </w:t>
      </w:r>
      <w:r w:rsidR="00C77929" w:rsidRPr="00762CE0">
        <w:rPr>
          <w:rFonts w:asciiTheme="majorBidi" w:hAnsiTheme="majorBidi" w:cstheme="majorBidi"/>
          <w:sz w:val="28"/>
          <w:szCs w:val="28"/>
          <w:shd w:val="clear" w:color="auto" w:fill="FFFFFF"/>
        </w:rPr>
        <w:t>yılında 418</w:t>
      </w:r>
      <w:r w:rsidR="00CE04A9">
        <w:rPr>
          <w:rFonts w:asciiTheme="majorBidi" w:hAnsiTheme="majorBidi" w:cstheme="majorBidi"/>
          <w:sz w:val="28"/>
          <w:szCs w:val="28"/>
          <w:shd w:val="clear" w:color="auto" w:fill="FFFFFF"/>
        </w:rPr>
        <w:t xml:space="preserve"> proje</w:t>
      </w:r>
      <w:r w:rsidR="00C77929" w:rsidRPr="00762CE0">
        <w:rPr>
          <w:rFonts w:asciiTheme="majorBidi" w:hAnsiTheme="majorBidi" w:cstheme="majorBidi"/>
          <w:sz w:val="28"/>
          <w:szCs w:val="28"/>
          <w:shd w:val="clear" w:color="auto" w:fill="FFFFFF"/>
        </w:rPr>
        <w:t xml:space="preserve">, 2021 yılında ise </w:t>
      </w:r>
      <w:r w:rsidR="00CE04A9">
        <w:rPr>
          <w:rFonts w:asciiTheme="majorBidi" w:hAnsiTheme="majorBidi" w:cstheme="majorBidi"/>
          <w:sz w:val="28"/>
          <w:szCs w:val="28"/>
          <w:shd w:val="clear" w:color="auto" w:fill="FFFFFF"/>
        </w:rPr>
        <w:t xml:space="preserve">pandeminin getirmiş olduğu dezavantajları avantaja dönüştürerek </w:t>
      </w:r>
      <w:r w:rsidR="00C77929" w:rsidRPr="00762CE0">
        <w:rPr>
          <w:rFonts w:asciiTheme="majorBidi" w:hAnsiTheme="majorBidi" w:cstheme="majorBidi"/>
          <w:sz w:val="28"/>
          <w:szCs w:val="28"/>
          <w:shd w:val="clear" w:color="auto" w:fill="FFFFFF"/>
        </w:rPr>
        <w:t xml:space="preserve">1161 proje ile </w:t>
      </w:r>
      <w:r w:rsidR="00CE04A9">
        <w:rPr>
          <w:rFonts w:asciiTheme="majorBidi" w:hAnsiTheme="majorBidi" w:cstheme="majorBidi"/>
          <w:sz w:val="28"/>
          <w:szCs w:val="28"/>
          <w:shd w:val="clear" w:color="auto" w:fill="FFFFFF"/>
        </w:rPr>
        <w:t xml:space="preserve">birinciliği </w:t>
      </w:r>
      <w:r w:rsidR="00C77929" w:rsidRPr="00762CE0">
        <w:rPr>
          <w:rFonts w:asciiTheme="majorBidi" w:hAnsiTheme="majorBidi" w:cstheme="majorBidi"/>
          <w:sz w:val="28"/>
          <w:szCs w:val="28"/>
          <w:shd w:val="clear" w:color="auto" w:fill="FFFFFF"/>
        </w:rPr>
        <w:t xml:space="preserve">sürdürmüştür. 2022 yılında 1304 proje yaparak liderliğini sürdürmeyi hedeflemektedir. </w:t>
      </w:r>
    </w:p>
    <w:p w14:paraId="467E5F9E" w14:textId="77777777" w:rsidR="00642284" w:rsidRDefault="00642284" w:rsidP="00703E19">
      <w:pPr>
        <w:spacing w:after="0"/>
        <w:ind w:firstLine="709"/>
        <w:jc w:val="both"/>
        <w:rPr>
          <w:rFonts w:asciiTheme="majorBidi" w:hAnsiTheme="majorBidi" w:cstheme="majorBidi"/>
          <w:sz w:val="28"/>
          <w:szCs w:val="28"/>
        </w:rPr>
      </w:pPr>
    </w:p>
    <w:p w14:paraId="7926F9E6" w14:textId="77777777" w:rsidR="00642284" w:rsidRDefault="00642284" w:rsidP="00703E19">
      <w:pPr>
        <w:spacing w:after="0"/>
        <w:ind w:firstLine="709"/>
        <w:jc w:val="both"/>
        <w:rPr>
          <w:rFonts w:asciiTheme="majorBidi" w:hAnsiTheme="majorBidi" w:cstheme="majorBidi"/>
          <w:sz w:val="28"/>
          <w:szCs w:val="28"/>
        </w:rPr>
      </w:pPr>
    </w:p>
    <w:p w14:paraId="674DF406" w14:textId="77777777" w:rsidR="00F157B6" w:rsidRPr="00762CE0" w:rsidRDefault="008349AF" w:rsidP="00703E19">
      <w:pPr>
        <w:spacing w:after="0"/>
        <w:ind w:firstLine="709"/>
        <w:jc w:val="both"/>
        <w:rPr>
          <w:rFonts w:asciiTheme="majorBidi" w:hAnsiTheme="majorBidi" w:cstheme="majorBidi"/>
          <w:sz w:val="28"/>
          <w:szCs w:val="28"/>
          <w:shd w:val="clear" w:color="auto" w:fill="FFFFFF"/>
        </w:rPr>
      </w:pPr>
      <w:r w:rsidRPr="00762CE0">
        <w:rPr>
          <w:rFonts w:asciiTheme="majorBidi" w:hAnsiTheme="majorBidi" w:cstheme="majorBidi"/>
          <w:sz w:val="28"/>
          <w:szCs w:val="28"/>
        </w:rPr>
        <w:lastRenderedPageBreak/>
        <w:t>Toplumsal Duyarlılık Merkezi akademide elde edilen bilgi ve tecrübelerin toplumsal bilinç, fark</w:t>
      </w:r>
      <w:r w:rsidR="00CE04A9">
        <w:rPr>
          <w:rFonts w:asciiTheme="majorBidi" w:hAnsiTheme="majorBidi" w:cstheme="majorBidi"/>
          <w:sz w:val="28"/>
          <w:szCs w:val="28"/>
        </w:rPr>
        <w:t xml:space="preserve">ındalık ve duyarlılık oluşturularak </w:t>
      </w:r>
      <w:r w:rsidRPr="00762CE0">
        <w:rPr>
          <w:rFonts w:asciiTheme="majorBidi" w:hAnsiTheme="majorBidi" w:cstheme="majorBidi"/>
          <w:sz w:val="28"/>
          <w:szCs w:val="28"/>
        </w:rPr>
        <w:t>toplumla paylaşılmasını hedeflemektedir. Bu kapsamda şehrimize ve halka yönelik çeşitli alanlarda projeler</w:t>
      </w:r>
      <w:r w:rsidR="00CE04A9">
        <w:rPr>
          <w:rFonts w:asciiTheme="majorBidi" w:hAnsiTheme="majorBidi" w:cstheme="majorBidi"/>
          <w:sz w:val="28"/>
          <w:szCs w:val="28"/>
        </w:rPr>
        <w:t>in yapılmasına öncülük etmektedir.</w:t>
      </w:r>
      <w:r w:rsidRPr="00762CE0">
        <w:rPr>
          <w:rFonts w:asciiTheme="majorBidi" w:hAnsiTheme="majorBidi" w:cstheme="majorBidi"/>
          <w:sz w:val="28"/>
          <w:szCs w:val="28"/>
        </w:rPr>
        <w:t xml:space="preserve"> </w:t>
      </w:r>
      <w:r w:rsidR="00703E19" w:rsidRPr="00762CE0">
        <w:rPr>
          <w:rFonts w:asciiTheme="majorBidi" w:hAnsiTheme="majorBidi" w:cstheme="majorBidi"/>
          <w:sz w:val="28"/>
          <w:szCs w:val="28"/>
        </w:rPr>
        <w:t>Sürdürülebilir Kalkınma Hedefleri doğrultusunda 2022 yılı içerisinde 717 nitelikli eğitim projesi yapılmıştır. Eğitime yönelik projelerde öğrencilerin okuma alışkanlığını kazanmaları, dijitalleşmenin ortaya çıkardığı tehlikelerden korunmaları</w:t>
      </w:r>
      <w:r w:rsidR="00D539E0">
        <w:rPr>
          <w:rFonts w:asciiTheme="majorBidi" w:hAnsiTheme="majorBidi" w:cstheme="majorBidi"/>
          <w:sz w:val="28"/>
          <w:szCs w:val="28"/>
        </w:rPr>
        <w:t xml:space="preserve"> için gerekli bilgilendirmelerin yapıldığı</w:t>
      </w:r>
      <w:r w:rsidR="00703E19" w:rsidRPr="00762CE0">
        <w:rPr>
          <w:rFonts w:asciiTheme="majorBidi" w:hAnsiTheme="majorBidi" w:cstheme="majorBidi"/>
          <w:sz w:val="28"/>
          <w:szCs w:val="28"/>
        </w:rPr>
        <w:t>, Erzurum’un tarihi mekanlarını gezerek tanımaları, güncel olaylarla ilgili farkındalık edinmeleri amaçlanmaktadır.</w:t>
      </w:r>
      <w:r w:rsidR="00703E19" w:rsidRPr="00762CE0">
        <w:rPr>
          <w:rFonts w:asciiTheme="majorBidi" w:hAnsiTheme="majorBidi" w:cstheme="majorBidi"/>
          <w:sz w:val="28"/>
          <w:szCs w:val="28"/>
          <w:shd w:val="clear" w:color="auto" w:fill="FFFFFF"/>
        </w:rPr>
        <w:t xml:space="preserve"> </w:t>
      </w:r>
    </w:p>
    <w:p w14:paraId="3497739B" w14:textId="77777777" w:rsidR="00A10664" w:rsidRDefault="00A10664" w:rsidP="00703E19">
      <w:pPr>
        <w:spacing w:after="0"/>
        <w:ind w:firstLine="709"/>
        <w:jc w:val="both"/>
        <w:rPr>
          <w:rFonts w:asciiTheme="majorBidi" w:hAnsiTheme="majorBidi" w:cstheme="majorBidi"/>
          <w:sz w:val="28"/>
          <w:szCs w:val="28"/>
          <w:shd w:val="clear" w:color="auto" w:fill="FFFFFF"/>
        </w:rPr>
      </w:pPr>
    </w:p>
    <w:p w14:paraId="313ACA97" w14:textId="589E2BC3" w:rsidR="00703E19" w:rsidRPr="00762CE0" w:rsidRDefault="00703E19" w:rsidP="00703E19">
      <w:pPr>
        <w:spacing w:after="0"/>
        <w:ind w:firstLine="709"/>
        <w:jc w:val="both"/>
        <w:rPr>
          <w:rFonts w:asciiTheme="majorBidi" w:hAnsiTheme="majorBidi" w:cstheme="majorBidi"/>
          <w:sz w:val="28"/>
          <w:szCs w:val="28"/>
          <w:shd w:val="clear" w:color="auto" w:fill="FFFFFF"/>
        </w:rPr>
      </w:pPr>
      <w:r w:rsidRPr="00762CE0">
        <w:rPr>
          <w:rFonts w:asciiTheme="majorBidi" w:hAnsiTheme="majorBidi" w:cstheme="majorBidi"/>
          <w:sz w:val="28"/>
          <w:szCs w:val="28"/>
          <w:shd w:val="clear" w:color="auto" w:fill="FFFFFF"/>
        </w:rPr>
        <w:t>Yine Sağlık ve Kaliteli Yaşam,</w:t>
      </w:r>
      <w:r w:rsidR="00F157B6" w:rsidRPr="00762CE0">
        <w:rPr>
          <w:rFonts w:asciiTheme="majorBidi" w:hAnsiTheme="majorBidi" w:cstheme="majorBidi"/>
          <w:sz w:val="28"/>
          <w:szCs w:val="28"/>
          <w:shd w:val="clear" w:color="auto" w:fill="FFFFFF"/>
        </w:rPr>
        <w:t xml:space="preserve"> </w:t>
      </w:r>
      <w:r w:rsidRPr="00762CE0">
        <w:rPr>
          <w:rFonts w:asciiTheme="majorBidi" w:hAnsiTheme="majorBidi" w:cstheme="majorBidi"/>
          <w:sz w:val="28"/>
          <w:szCs w:val="28"/>
          <w:shd w:val="clear" w:color="auto" w:fill="FFFFFF"/>
        </w:rPr>
        <w:t xml:space="preserve">ilgili olarak diş fırçalama eğitimi, ergenlik dönemi </w:t>
      </w:r>
      <w:r w:rsidR="00D539E0">
        <w:rPr>
          <w:rFonts w:asciiTheme="majorBidi" w:hAnsiTheme="majorBidi" w:cstheme="majorBidi"/>
          <w:sz w:val="28"/>
          <w:szCs w:val="28"/>
          <w:shd w:val="clear" w:color="auto" w:fill="FFFFFF"/>
        </w:rPr>
        <w:t>ile ilgili bilinçlendirmenin yapıldığı</w:t>
      </w:r>
      <w:r w:rsidRPr="00762CE0">
        <w:rPr>
          <w:rFonts w:asciiTheme="majorBidi" w:hAnsiTheme="majorBidi" w:cstheme="majorBidi"/>
          <w:sz w:val="28"/>
          <w:szCs w:val="28"/>
          <w:shd w:val="clear" w:color="auto" w:fill="FFFFFF"/>
        </w:rPr>
        <w:t>,</w:t>
      </w:r>
      <w:r w:rsidR="00273EC6" w:rsidRPr="00762CE0">
        <w:rPr>
          <w:rFonts w:asciiTheme="majorBidi" w:hAnsiTheme="majorBidi" w:cstheme="majorBidi"/>
          <w:sz w:val="28"/>
          <w:szCs w:val="28"/>
          <w:shd w:val="clear" w:color="auto" w:fill="FFFFFF"/>
        </w:rPr>
        <w:t xml:space="preserve"> </w:t>
      </w:r>
      <w:r w:rsidR="00AD1F80">
        <w:rPr>
          <w:rFonts w:asciiTheme="majorBidi" w:hAnsiTheme="majorBidi" w:cstheme="majorBidi"/>
          <w:sz w:val="28"/>
          <w:szCs w:val="28"/>
          <w:shd w:val="clear" w:color="auto" w:fill="FFFFFF"/>
        </w:rPr>
        <w:t>zekâ</w:t>
      </w:r>
      <w:r w:rsidR="00D539E0">
        <w:rPr>
          <w:rFonts w:asciiTheme="majorBidi" w:hAnsiTheme="majorBidi" w:cstheme="majorBidi"/>
          <w:sz w:val="28"/>
          <w:szCs w:val="28"/>
          <w:shd w:val="clear" w:color="auto" w:fill="FFFFFF"/>
        </w:rPr>
        <w:t xml:space="preserve"> oyunları eğitiminin verildiği öğrencilerini sportif faaliyetlere yönlendirildiği</w:t>
      </w:r>
      <w:r w:rsidR="00273EC6" w:rsidRPr="00762CE0">
        <w:rPr>
          <w:rFonts w:asciiTheme="majorBidi" w:hAnsiTheme="majorBidi" w:cstheme="majorBidi"/>
          <w:sz w:val="28"/>
          <w:szCs w:val="28"/>
          <w:shd w:val="clear" w:color="auto" w:fill="FFFFFF"/>
        </w:rPr>
        <w:t xml:space="preserve"> projeler yapılmaktadır. Ayrıca yetim çocukların topluma kazandırılması, dezavantajlı kesimlerin gözetilmesi özellikle dikkate alınmaktadır. Örneğin bir projede yetim çocuklarla üniversite öğrencileri kardeş yapılmış, sinemaya götürülerek yan yana oturup beraber zaman geçirmeleri sağlanmıştır. Başka bir projede sevgi evlerinde barınan çocuklara yönelik uçurtma şenliği düzenlenmiştir.</w:t>
      </w:r>
      <w:r w:rsidR="00D539E0">
        <w:rPr>
          <w:rFonts w:asciiTheme="majorBidi" w:hAnsiTheme="majorBidi" w:cstheme="majorBidi"/>
          <w:sz w:val="28"/>
          <w:szCs w:val="28"/>
          <w:shd w:val="clear" w:color="auto" w:fill="FFFFFF"/>
        </w:rPr>
        <w:t xml:space="preserve"> Üniversite öğrencilerimiz işaret dili eğitimi aldıktan sonra işitme engelli bireylerle iletişim kurarak onların duygularına ortak olmuşlardır. Başka bir </w:t>
      </w:r>
      <w:r w:rsidR="00D91A26">
        <w:rPr>
          <w:rFonts w:asciiTheme="majorBidi" w:hAnsiTheme="majorBidi" w:cstheme="majorBidi"/>
          <w:sz w:val="28"/>
          <w:szCs w:val="28"/>
          <w:shd w:val="clear" w:color="auto" w:fill="FFFFFF"/>
        </w:rPr>
        <w:t>projede huzur</w:t>
      </w:r>
      <w:r w:rsidR="00D539E0">
        <w:rPr>
          <w:rFonts w:asciiTheme="majorBidi" w:hAnsiTheme="majorBidi" w:cstheme="majorBidi"/>
          <w:sz w:val="28"/>
          <w:szCs w:val="28"/>
          <w:shd w:val="clear" w:color="auto" w:fill="FFFFFF"/>
        </w:rPr>
        <w:t xml:space="preserve"> evinde bulunan yaşlılar ziyaret edilerek onlarla birlikte </w:t>
      </w:r>
      <w:r w:rsidR="00D91A26">
        <w:rPr>
          <w:rFonts w:asciiTheme="majorBidi" w:hAnsiTheme="majorBidi" w:cstheme="majorBidi"/>
          <w:sz w:val="28"/>
          <w:szCs w:val="28"/>
          <w:shd w:val="clear" w:color="auto" w:fill="FFFFFF"/>
        </w:rPr>
        <w:t>çeşitli aktiviteler gerçekleştirilmiştir.</w:t>
      </w:r>
      <w:r w:rsidR="00D539E0">
        <w:rPr>
          <w:rFonts w:asciiTheme="majorBidi" w:hAnsiTheme="majorBidi" w:cstheme="majorBidi"/>
          <w:sz w:val="28"/>
          <w:szCs w:val="28"/>
          <w:shd w:val="clear" w:color="auto" w:fill="FFFFFF"/>
        </w:rPr>
        <w:t xml:space="preserve"> </w:t>
      </w:r>
    </w:p>
    <w:p w14:paraId="377ACF0F" w14:textId="77777777" w:rsidR="00C77929" w:rsidRDefault="00C77929" w:rsidP="00F157B6">
      <w:pPr>
        <w:jc w:val="both"/>
        <w:rPr>
          <w:rFonts w:asciiTheme="majorBidi" w:hAnsiTheme="majorBidi" w:cstheme="majorBidi"/>
          <w:sz w:val="24"/>
          <w:szCs w:val="24"/>
          <w:shd w:val="clear" w:color="auto" w:fill="FFFFFF"/>
        </w:rPr>
      </w:pPr>
    </w:p>
    <w:p w14:paraId="7D6641DF" w14:textId="77777777" w:rsidR="00273EC6" w:rsidRPr="00762CE0" w:rsidRDefault="00273EC6" w:rsidP="006B1EA3">
      <w:pPr>
        <w:ind w:firstLine="709"/>
        <w:jc w:val="both"/>
        <w:rPr>
          <w:rFonts w:ascii="Times New Roman" w:hAnsi="Times New Roman" w:cs="Times New Roman"/>
          <w:b/>
          <w:bCs/>
          <w:sz w:val="28"/>
          <w:szCs w:val="28"/>
        </w:rPr>
      </w:pPr>
      <w:r w:rsidRPr="00762CE0">
        <w:rPr>
          <w:rFonts w:ascii="Times New Roman" w:hAnsi="Times New Roman" w:cs="Times New Roman"/>
          <w:b/>
          <w:bCs/>
          <w:sz w:val="28"/>
          <w:szCs w:val="28"/>
        </w:rPr>
        <w:t>Projelerin başvuru aşamasında hangi projeleri kabul ediyorsunuz?</w:t>
      </w:r>
    </w:p>
    <w:p w14:paraId="56F9F688" w14:textId="77777777" w:rsidR="00273EC6" w:rsidRPr="00762CE0" w:rsidRDefault="00273EC6" w:rsidP="006B1EA3">
      <w:pPr>
        <w:ind w:firstLine="709"/>
        <w:jc w:val="both"/>
        <w:rPr>
          <w:rFonts w:ascii="Times New Roman" w:hAnsi="Times New Roman" w:cs="Times New Roman"/>
          <w:sz w:val="28"/>
          <w:szCs w:val="28"/>
        </w:rPr>
      </w:pPr>
      <w:r w:rsidRPr="00762CE0">
        <w:rPr>
          <w:rFonts w:ascii="Times New Roman" w:hAnsi="Times New Roman" w:cs="Times New Roman"/>
          <w:sz w:val="28"/>
          <w:szCs w:val="28"/>
        </w:rPr>
        <w:t xml:space="preserve">Toplumsal Duyarlılık Merkezi olarak bilimsel araştırma maksatlı projelerden ziyade toplumsal katkı içeren, etkinlik boyutu olan, bilinçlendirme ve farkındalık oluşturan </w:t>
      </w:r>
      <w:r w:rsidR="004A1392" w:rsidRPr="00762CE0">
        <w:rPr>
          <w:rFonts w:ascii="Times New Roman" w:hAnsi="Times New Roman" w:cs="Times New Roman"/>
          <w:sz w:val="28"/>
          <w:szCs w:val="28"/>
        </w:rPr>
        <w:t xml:space="preserve">her türlü </w:t>
      </w:r>
      <w:r w:rsidRPr="00762CE0">
        <w:rPr>
          <w:rFonts w:ascii="Times New Roman" w:hAnsi="Times New Roman" w:cs="Times New Roman"/>
          <w:sz w:val="28"/>
          <w:szCs w:val="28"/>
        </w:rPr>
        <w:t xml:space="preserve">projeleri destekliyoruz. Bu projelerde </w:t>
      </w:r>
      <w:r w:rsidR="004A1392" w:rsidRPr="00762CE0">
        <w:rPr>
          <w:rFonts w:ascii="Times New Roman" w:hAnsi="Times New Roman" w:cs="Times New Roman"/>
          <w:sz w:val="28"/>
          <w:szCs w:val="28"/>
        </w:rPr>
        <w:t>çocuk hakları, kadın hakları, hayvan sevgisi, çevre temizliği, yaşlıların ve dezavantajlı kesimlerin gözetilmesi gibi alanlar bulunmaktadır.</w:t>
      </w:r>
    </w:p>
    <w:p w14:paraId="4E73963F" w14:textId="77777777" w:rsidR="004A1392" w:rsidRPr="00762CE0" w:rsidRDefault="004A1392" w:rsidP="006B1EA3">
      <w:pPr>
        <w:ind w:firstLine="709"/>
        <w:jc w:val="both"/>
        <w:rPr>
          <w:rFonts w:ascii="Times New Roman" w:hAnsi="Times New Roman" w:cs="Times New Roman"/>
          <w:b/>
          <w:bCs/>
          <w:sz w:val="28"/>
          <w:szCs w:val="28"/>
        </w:rPr>
      </w:pPr>
      <w:r w:rsidRPr="00762CE0">
        <w:rPr>
          <w:rFonts w:ascii="Times New Roman" w:hAnsi="Times New Roman" w:cs="Times New Roman"/>
          <w:b/>
          <w:bCs/>
          <w:sz w:val="28"/>
          <w:szCs w:val="28"/>
        </w:rPr>
        <w:t>Proje kabulünden sonraki süreç nasıl gerçekleştirilmektedir?</w:t>
      </w:r>
    </w:p>
    <w:p w14:paraId="4357DCBB" w14:textId="77777777" w:rsidR="004A1392" w:rsidRPr="00762CE0" w:rsidRDefault="004A1392" w:rsidP="006B1EA3">
      <w:pPr>
        <w:ind w:firstLine="709"/>
        <w:jc w:val="both"/>
        <w:rPr>
          <w:rFonts w:ascii="Times New Roman" w:hAnsi="Times New Roman" w:cs="Times New Roman"/>
          <w:sz w:val="28"/>
          <w:szCs w:val="28"/>
        </w:rPr>
      </w:pPr>
      <w:r w:rsidRPr="00762CE0">
        <w:rPr>
          <w:rFonts w:ascii="Times New Roman" w:hAnsi="Times New Roman" w:cs="Times New Roman"/>
          <w:sz w:val="28"/>
          <w:szCs w:val="28"/>
        </w:rPr>
        <w:t xml:space="preserve">Kabul edilen projelerin yürütülmesinde ilk olarak merkezimiz farklı kurumlarda yürütülecek projeler için gerekli izinleri almaktadır. İzinler alındıktan sonra yürütücüler ve grup üyeleri ilgili kurumlara giderek belirlenen zaman ve mekânda projelerini gerçekleştirmektedir. Projenin gerçekleştirilmesinin ardından elde edilen neticeler bir sonuç raporu ile merkezimize bildirilmektedir. Merkezimiz sonuç raporlarını inceleyerek yeni proje alanları geliştirmeye çalışmaktadır. </w:t>
      </w:r>
    </w:p>
    <w:p w14:paraId="1CBBD6B7" w14:textId="77777777" w:rsidR="00273EC6" w:rsidRPr="00762CE0" w:rsidRDefault="004A1392" w:rsidP="006B1EA3">
      <w:pPr>
        <w:ind w:firstLine="709"/>
        <w:jc w:val="both"/>
        <w:rPr>
          <w:rFonts w:ascii="Times New Roman" w:hAnsi="Times New Roman" w:cs="Times New Roman"/>
          <w:b/>
          <w:bCs/>
          <w:sz w:val="28"/>
          <w:szCs w:val="28"/>
        </w:rPr>
      </w:pPr>
      <w:r w:rsidRPr="00762CE0">
        <w:rPr>
          <w:rFonts w:ascii="Times New Roman" w:hAnsi="Times New Roman" w:cs="Times New Roman"/>
          <w:b/>
          <w:bCs/>
          <w:sz w:val="28"/>
          <w:szCs w:val="28"/>
        </w:rPr>
        <w:t>Şehrimizde yaptığınız ve yapacağınız çalışmalar</w:t>
      </w:r>
      <w:r w:rsidR="0046420D" w:rsidRPr="00762CE0">
        <w:rPr>
          <w:rFonts w:ascii="Times New Roman" w:hAnsi="Times New Roman" w:cs="Times New Roman"/>
          <w:b/>
          <w:bCs/>
          <w:sz w:val="28"/>
          <w:szCs w:val="28"/>
        </w:rPr>
        <w:t xml:space="preserve"> nelerdir?</w:t>
      </w:r>
    </w:p>
    <w:p w14:paraId="6D28E9B8" w14:textId="493B9F42" w:rsidR="0046420D" w:rsidRPr="00762CE0" w:rsidRDefault="0046420D" w:rsidP="006B1EA3">
      <w:pPr>
        <w:ind w:firstLine="709"/>
        <w:jc w:val="both"/>
        <w:rPr>
          <w:rFonts w:ascii="Times New Roman" w:hAnsi="Times New Roman" w:cs="Times New Roman"/>
          <w:sz w:val="28"/>
          <w:szCs w:val="28"/>
        </w:rPr>
      </w:pPr>
      <w:r w:rsidRPr="00762CE0">
        <w:rPr>
          <w:rFonts w:ascii="Times New Roman" w:hAnsi="Times New Roman" w:cs="Times New Roman"/>
          <w:sz w:val="28"/>
          <w:szCs w:val="28"/>
        </w:rPr>
        <w:t xml:space="preserve">Merkezimiz projelerin gerçekleştirilmesinde belirli gün ve haftaları, ayrıca güncel olayları dikkate almaktadır. Örneğin </w:t>
      </w:r>
      <w:r w:rsidR="00AD1F80" w:rsidRPr="00762CE0">
        <w:rPr>
          <w:rFonts w:ascii="Times New Roman" w:hAnsi="Times New Roman" w:cs="Times New Roman"/>
          <w:sz w:val="28"/>
          <w:szCs w:val="28"/>
        </w:rPr>
        <w:t>Erzurum’un</w:t>
      </w:r>
      <w:r w:rsidRPr="00762CE0">
        <w:rPr>
          <w:rFonts w:ascii="Times New Roman" w:hAnsi="Times New Roman" w:cs="Times New Roman"/>
          <w:sz w:val="28"/>
          <w:szCs w:val="28"/>
        </w:rPr>
        <w:t xml:space="preserve"> kurtuluşu, anneler günü, meme kanseri haf</w:t>
      </w:r>
      <w:r w:rsidR="00AD1F80">
        <w:rPr>
          <w:rFonts w:ascii="Times New Roman" w:hAnsi="Times New Roman" w:cs="Times New Roman"/>
          <w:sz w:val="28"/>
          <w:szCs w:val="28"/>
        </w:rPr>
        <w:t>t</w:t>
      </w:r>
      <w:r w:rsidRPr="00762CE0">
        <w:rPr>
          <w:rFonts w:ascii="Times New Roman" w:hAnsi="Times New Roman" w:cs="Times New Roman"/>
          <w:sz w:val="28"/>
          <w:szCs w:val="28"/>
        </w:rPr>
        <w:t xml:space="preserve">ası, Lösemili Çocuklar Haftası, </w:t>
      </w:r>
      <w:proofErr w:type="spellStart"/>
      <w:r w:rsidRPr="00762CE0">
        <w:rPr>
          <w:rFonts w:ascii="Times New Roman" w:hAnsi="Times New Roman" w:cs="Times New Roman"/>
          <w:color w:val="212529"/>
          <w:sz w:val="28"/>
          <w:szCs w:val="28"/>
          <w:shd w:val="clear" w:color="auto" w:fill="FFFFFF"/>
        </w:rPr>
        <w:t>Mevlid</w:t>
      </w:r>
      <w:proofErr w:type="spellEnd"/>
      <w:r w:rsidRPr="00762CE0">
        <w:rPr>
          <w:rFonts w:ascii="Times New Roman" w:hAnsi="Times New Roman" w:cs="Times New Roman"/>
          <w:color w:val="212529"/>
          <w:sz w:val="28"/>
          <w:szCs w:val="28"/>
          <w:shd w:val="clear" w:color="auto" w:fill="FFFFFF"/>
        </w:rPr>
        <w:t>-i Nebî Haftası, Dünya Engelliler Günü, Yeşilay Haftası, Dünya Kadınlar Günü</w:t>
      </w:r>
    </w:p>
    <w:p w14:paraId="559B1D5F" w14:textId="77777777" w:rsidR="00273EC6" w:rsidRDefault="00273EC6" w:rsidP="006B1EA3">
      <w:pPr>
        <w:ind w:firstLine="709"/>
        <w:jc w:val="both"/>
        <w:rPr>
          <w:rFonts w:asciiTheme="majorBidi" w:hAnsiTheme="majorBidi" w:cstheme="majorBidi"/>
          <w:sz w:val="24"/>
          <w:szCs w:val="24"/>
        </w:rPr>
      </w:pPr>
    </w:p>
    <w:p w14:paraId="3AC2A426" w14:textId="77777777" w:rsidR="00EF6FBD" w:rsidRPr="00776FF0" w:rsidRDefault="00EF6FBD" w:rsidP="006B1EA3">
      <w:pPr>
        <w:ind w:firstLine="709"/>
        <w:jc w:val="both"/>
        <w:rPr>
          <w:rFonts w:asciiTheme="majorBidi" w:hAnsiTheme="majorBidi" w:cstheme="majorBidi"/>
          <w:sz w:val="24"/>
          <w:szCs w:val="24"/>
        </w:rPr>
      </w:pPr>
    </w:p>
    <w:sectPr w:rsidR="00EF6FBD" w:rsidRPr="00776FF0" w:rsidSect="00762CE0">
      <w:pgSz w:w="11906" w:h="16838"/>
      <w:pgMar w:top="56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75B35"/>
    <w:multiLevelType w:val="hybridMultilevel"/>
    <w:tmpl w:val="AF388E6A"/>
    <w:lvl w:ilvl="0" w:tplc="22E4E682">
      <w:start w:val="1"/>
      <w:numFmt w:val="bullet"/>
      <w:lvlText w:val="•"/>
      <w:lvlJc w:val="left"/>
      <w:pPr>
        <w:tabs>
          <w:tab w:val="num" w:pos="720"/>
        </w:tabs>
        <w:ind w:left="720" w:hanging="360"/>
      </w:pPr>
      <w:rPr>
        <w:rFonts w:ascii="Arial" w:hAnsi="Arial" w:cs="Times New Roman" w:hint="default"/>
      </w:rPr>
    </w:lvl>
    <w:lvl w:ilvl="1" w:tplc="BF4C7056">
      <w:start w:val="1"/>
      <w:numFmt w:val="bullet"/>
      <w:lvlText w:val="•"/>
      <w:lvlJc w:val="left"/>
      <w:pPr>
        <w:tabs>
          <w:tab w:val="num" w:pos="1440"/>
        </w:tabs>
        <w:ind w:left="1440" w:hanging="360"/>
      </w:pPr>
      <w:rPr>
        <w:rFonts w:ascii="Arial" w:hAnsi="Arial" w:cs="Times New Roman" w:hint="default"/>
      </w:rPr>
    </w:lvl>
    <w:lvl w:ilvl="2" w:tplc="FFB69E7E">
      <w:start w:val="1"/>
      <w:numFmt w:val="bullet"/>
      <w:lvlText w:val="•"/>
      <w:lvlJc w:val="left"/>
      <w:pPr>
        <w:tabs>
          <w:tab w:val="num" w:pos="2160"/>
        </w:tabs>
        <w:ind w:left="2160" w:hanging="360"/>
      </w:pPr>
      <w:rPr>
        <w:rFonts w:ascii="Arial" w:hAnsi="Arial" w:cs="Times New Roman" w:hint="default"/>
      </w:rPr>
    </w:lvl>
    <w:lvl w:ilvl="3" w:tplc="D7E28752">
      <w:start w:val="1"/>
      <w:numFmt w:val="bullet"/>
      <w:lvlText w:val="•"/>
      <w:lvlJc w:val="left"/>
      <w:pPr>
        <w:tabs>
          <w:tab w:val="num" w:pos="2880"/>
        </w:tabs>
        <w:ind w:left="2880" w:hanging="360"/>
      </w:pPr>
      <w:rPr>
        <w:rFonts w:ascii="Arial" w:hAnsi="Arial" w:cs="Times New Roman" w:hint="default"/>
      </w:rPr>
    </w:lvl>
    <w:lvl w:ilvl="4" w:tplc="BFB61C78">
      <w:start w:val="1"/>
      <w:numFmt w:val="bullet"/>
      <w:lvlText w:val="•"/>
      <w:lvlJc w:val="left"/>
      <w:pPr>
        <w:tabs>
          <w:tab w:val="num" w:pos="3600"/>
        </w:tabs>
        <w:ind w:left="3600" w:hanging="360"/>
      </w:pPr>
      <w:rPr>
        <w:rFonts w:ascii="Arial" w:hAnsi="Arial" w:cs="Times New Roman" w:hint="default"/>
      </w:rPr>
    </w:lvl>
    <w:lvl w:ilvl="5" w:tplc="99944C4A">
      <w:start w:val="1"/>
      <w:numFmt w:val="bullet"/>
      <w:lvlText w:val="•"/>
      <w:lvlJc w:val="left"/>
      <w:pPr>
        <w:tabs>
          <w:tab w:val="num" w:pos="4320"/>
        </w:tabs>
        <w:ind w:left="4320" w:hanging="360"/>
      </w:pPr>
      <w:rPr>
        <w:rFonts w:ascii="Arial" w:hAnsi="Arial" w:cs="Times New Roman" w:hint="default"/>
      </w:rPr>
    </w:lvl>
    <w:lvl w:ilvl="6" w:tplc="21260ED2">
      <w:start w:val="1"/>
      <w:numFmt w:val="bullet"/>
      <w:lvlText w:val="•"/>
      <w:lvlJc w:val="left"/>
      <w:pPr>
        <w:tabs>
          <w:tab w:val="num" w:pos="5040"/>
        </w:tabs>
        <w:ind w:left="5040" w:hanging="360"/>
      </w:pPr>
      <w:rPr>
        <w:rFonts w:ascii="Arial" w:hAnsi="Arial" w:cs="Times New Roman" w:hint="default"/>
      </w:rPr>
    </w:lvl>
    <w:lvl w:ilvl="7" w:tplc="10500828">
      <w:start w:val="1"/>
      <w:numFmt w:val="bullet"/>
      <w:lvlText w:val="•"/>
      <w:lvlJc w:val="left"/>
      <w:pPr>
        <w:tabs>
          <w:tab w:val="num" w:pos="5760"/>
        </w:tabs>
        <w:ind w:left="5760" w:hanging="360"/>
      </w:pPr>
      <w:rPr>
        <w:rFonts w:ascii="Arial" w:hAnsi="Arial" w:cs="Times New Roman" w:hint="default"/>
      </w:rPr>
    </w:lvl>
    <w:lvl w:ilvl="8" w:tplc="4524DF3C">
      <w:start w:val="1"/>
      <w:numFmt w:val="bullet"/>
      <w:lvlText w:val="•"/>
      <w:lvlJc w:val="left"/>
      <w:pPr>
        <w:tabs>
          <w:tab w:val="num" w:pos="6480"/>
        </w:tabs>
        <w:ind w:left="6480" w:hanging="360"/>
      </w:pPr>
      <w:rPr>
        <w:rFonts w:ascii="Arial" w:hAnsi="Arial" w:cs="Times New Roman" w:hint="default"/>
      </w:rPr>
    </w:lvl>
  </w:abstractNum>
  <w:num w:numId="1" w16cid:durableId="1279289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4DD"/>
    <w:rsid w:val="0003071D"/>
    <w:rsid w:val="00054223"/>
    <w:rsid w:val="000F171C"/>
    <w:rsid w:val="001B75A7"/>
    <w:rsid w:val="00273EC6"/>
    <w:rsid w:val="002B1632"/>
    <w:rsid w:val="003408FB"/>
    <w:rsid w:val="004262CB"/>
    <w:rsid w:val="00463A6C"/>
    <w:rsid w:val="0046420D"/>
    <w:rsid w:val="004A1392"/>
    <w:rsid w:val="004E5102"/>
    <w:rsid w:val="004E6337"/>
    <w:rsid w:val="00540AF3"/>
    <w:rsid w:val="00557BFE"/>
    <w:rsid w:val="005A0E84"/>
    <w:rsid w:val="00610E91"/>
    <w:rsid w:val="00642284"/>
    <w:rsid w:val="006B1EA3"/>
    <w:rsid w:val="00703E19"/>
    <w:rsid w:val="0072719F"/>
    <w:rsid w:val="00733CA3"/>
    <w:rsid w:val="00762CE0"/>
    <w:rsid w:val="00776FF0"/>
    <w:rsid w:val="007B3E91"/>
    <w:rsid w:val="007F494F"/>
    <w:rsid w:val="008349AF"/>
    <w:rsid w:val="0083666F"/>
    <w:rsid w:val="00A10664"/>
    <w:rsid w:val="00AD1F80"/>
    <w:rsid w:val="00BA69AE"/>
    <w:rsid w:val="00C77929"/>
    <w:rsid w:val="00C83C8E"/>
    <w:rsid w:val="00CE04A9"/>
    <w:rsid w:val="00D014DD"/>
    <w:rsid w:val="00D539E0"/>
    <w:rsid w:val="00D91A26"/>
    <w:rsid w:val="00DA7B94"/>
    <w:rsid w:val="00E37744"/>
    <w:rsid w:val="00EF6FBD"/>
    <w:rsid w:val="00F157B6"/>
    <w:rsid w:val="00F50331"/>
    <w:rsid w:val="00F661C0"/>
    <w:rsid w:val="00FB0D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958A"/>
  <w15:chartTrackingRefBased/>
  <w15:docId w15:val="{7F21402C-E27C-4C7B-97FA-D305EAF7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83666F"/>
    <w:rPr>
      <w:i/>
      <w:iCs/>
    </w:rPr>
  </w:style>
  <w:style w:type="character" w:styleId="Kpr">
    <w:name w:val="Hyperlink"/>
    <w:basedOn w:val="VarsaylanParagrafYazTipi"/>
    <w:uiPriority w:val="99"/>
    <w:unhideWhenUsed/>
    <w:rsid w:val="00EF6FBD"/>
    <w:rPr>
      <w:color w:val="0563C1" w:themeColor="hyperlink"/>
      <w:u w:val="single"/>
    </w:rPr>
  </w:style>
  <w:style w:type="character" w:customStyle="1" w:styleId="zmlenmeyenBahsetme1">
    <w:name w:val="Çözümlenmeyen Bahsetme1"/>
    <w:basedOn w:val="VarsaylanParagrafYazTipi"/>
    <w:uiPriority w:val="99"/>
    <w:semiHidden/>
    <w:unhideWhenUsed/>
    <w:rsid w:val="00EF6FBD"/>
    <w:rPr>
      <w:color w:val="605E5C"/>
      <w:shd w:val="clear" w:color="auto" w:fill="E1DFDD"/>
    </w:rPr>
  </w:style>
  <w:style w:type="paragraph" w:styleId="BalonMetni">
    <w:name w:val="Balloon Text"/>
    <w:basedOn w:val="Normal"/>
    <w:link w:val="BalonMetniChar"/>
    <w:uiPriority w:val="99"/>
    <w:semiHidden/>
    <w:unhideWhenUsed/>
    <w:rsid w:val="00610E9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0E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910050">
      <w:bodyDiv w:val="1"/>
      <w:marLeft w:val="0"/>
      <w:marRight w:val="0"/>
      <w:marTop w:val="0"/>
      <w:marBottom w:val="0"/>
      <w:divBdr>
        <w:top w:val="none" w:sz="0" w:space="0" w:color="auto"/>
        <w:left w:val="none" w:sz="0" w:space="0" w:color="auto"/>
        <w:bottom w:val="none" w:sz="0" w:space="0" w:color="auto"/>
        <w:right w:val="none" w:sz="0" w:space="0" w:color="auto"/>
      </w:divBdr>
    </w:div>
    <w:div w:id="149791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792</Words>
  <Characters>4517</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MUHAMMET NURI KARA</cp:lastModifiedBy>
  <cp:revision>7</cp:revision>
  <cp:lastPrinted>2023-01-25T13:38:00Z</cp:lastPrinted>
  <dcterms:created xsi:type="dcterms:W3CDTF">2023-01-25T13:38:00Z</dcterms:created>
  <dcterms:modified xsi:type="dcterms:W3CDTF">2023-02-04T22:15:00Z</dcterms:modified>
</cp:coreProperties>
</file>