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Akran Danışmanlığı Değerlendirme Formları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Form 1: Akran Danışmanı Değerlendirme Formu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Bölüm: 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Danışman Adı Soyadı: 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Dönem: 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Değerlendiren (Akademik Koordinatör / Sorumlu): ________________________</w:t>
      </w:r>
    </w:p>
    <w:p w:rsidR="00000000" w:rsidDel="00000000" w:rsidP="00000000" w:rsidRDefault="00000000" w:rsidRPr="00000000" w14:paraId="00000007">
      <w:pPr>
        <w:pStyle w:val="Heading3"/>
        <w:rPr/>
      </w:pPr>
      <w:r w:rsidDel="00000000" w:rsidR="00000000" w:rsidRPr="00000000">
        <w:rPr>
          <w:rtl w:val="0"/>
        </w:rPr>
        <w:t xml:space="preserve">1. Danışmanlık Süreci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Değerlendirme Ölçütü | Evet | Kısmen | Hayır</w:t>
        <w:br w:type="textWrapping"/>
        <w:t xml:space="preserve">- Danışman, danışanla düzenli iletişim kurmuştur. | ☐ | ☐ | ☐</w:t>
        <w:br w:type="textWrapping"/>
        <w:t xml:space="preserve">- Danışman, danışanların akademik ve sosyal sorunlarına destek olmuştur. | ☐ | ☐ | ☐</w:t>
        <w:br w:type="textWrapping"/>
        <w:t xml:space="preserve">- Görüşmeler planlı ve düzenli yürütülmüştür. | ☐ | ☐ | ☐</w:t>
      </w:r>
    </w:p>
    <w:p w:rsidR="00000000" w:rsidDel="00000000" w:rsidP="00000000" w:rsidRDefault="00000000" w:rsidRPr="00000000" w14:paraId="00000009">
      <w:pPr>
        <w:rPr>
          <w:color w:val="4f81bd"/>
        </w:rPr>
      </w:pPr>
      <w:r w:rsidDel="00000000" w:rsidR="00000000" w:rsidRPr="00000000">
        <w:rPr>
          <w:color w:val="4f81bd"/>
          <w:rtl w:val="0"/>
        </w:rPr>
        <w:t xml:space="preserve">2. Etkinlik ve Katkı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Değerlendirme Ölçütü | Çok iyi | İyi | Orta | Zayıf</w:t>
        <w:br w:type="textWrapping"/>
        <w:t xml:space="preserve">- Danışmanlık sürecine katılım düzeyi | ☐ | ☐ | ☐ | ☐</w:t>
        <w:br w:type="textWrapping"/>
        <w:t xml:space="preserve">- Danışan üzerinde olumlu etki oluşturma | ☐ | ☐ | ☐ | ☐</w:t>
        <w:br w:type="textWrapping"/>
        <w:t xml:space="preserve">- Akran dayanışmasını teşvik etme becerisi | ☐ | ☐ | ☐ | ☐</w:t>
        <w:br w:type="textWrapping"/>
        <w:t xml:space="preserve">- Problem çözme ve yönlendirme becerisi | ☐ | ☐ | ☐ | ☐</w:t>
      </w:r>
    </w:p>
    <w:p w:rsidR="00000000" w:rsidDel="00000000" w:rsidP="00000000" w:rsidRDefault="00000000" w:rsidRPr="00000000" w14:paraId="0000000B">
      <w:pPr>
        <w:pStyle w:val="Heading3"/>
        <w:rPr/>
      </w:pPr>
      <w:r w:rsidDel="00000000" w:rsidR="00000000" w:rsidRPr="00000000">
        <w:rPr>
          <w:rtl w:val="0"/>
        </w:rPr>
        <w:t xml:space="preserve">3. Geri Bildirim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Danışmanlık sürecinin güçlü yönleri: </w:t>
        <w:br w:type="textWrapping"/>
        <w:br w:type="textWrapping"/>
        <w:t xml:space="preserve">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Geliştirilmesi gereken yönler: </w:t>
        <w:br w:type="textWrapping"/>
        <w:br w:type="textWrapping"/>
        <w:t xml:space="preserve">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Genel değerlendirme ve öneriler: </w:t>
        <w:br w:type="textWrapping"/>
        <w:br w:type="textWrapping"/>
        <w:t xml:space="preserve">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Genel Puan (1-5 arası): ☐1 ☐2 ☐3 ☐4 ☐5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Form 2: Akran Danışan Değerlendirme Formu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Bölüm: 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Danışan Adı Soyadı: 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Danışmanı: 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Dönem: ________________________</w:t>
      </w:r>
    </w:p>
    <w:p w:rsidR="00000000" w:rsidDel="00000000" w:rsidP="00000000" w:rsidRDefault="00000000" w:rsidRPr="00000000" w14:paraId="00000016">
      <w:pPr>
        <w:pStyle w:val="Heading3"/>
        <w:rPr/>
      </w:pPr>
      <w:r w:rsidDel="00000000" w:rsidR="00000000" w:rsidRPr="00000000">
        <w:rPr>
          <w:rtl w:val="0"/>
        </w:rPr>
        <w:t xml:space="preserve">1. İletişim ve Ulaşılabilirlik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Değerlendirme Ölçütü | Her zaman | Bazen | Hiçbir zaman</w:t>
        <w:br w:type="textWrapping"/>
        <w:t xml:space="preserve">- Danışmanım ihtiyaç duyduğumda ulaşılabilirdi. | ☐ | ☐ | ☐</w:t>
        <w:br w:type="textWrapping"/>
        <w:t xml:space="preserve">- Görüşmeler düzenli ve verimliydi. | ☐ | ☐ | ☐</w:t>
        <w:br w:type="textWrapping"/>
        <w:t xml:space="preserve">- Kendimi rahat ifade edebildim. | ☐ | ☐ | ☐</w:t>
      </w:r>
    </w:p>
    <w:p w:rsidR="00000000" w:rsidDel="00000000" w:rsidP="00000000" w:rsidRDefault="00000000" w:rsidRPr="00000000" w14:paraId="00000018">
      <w:pPr>
        <w:pStyle w:val="Heading3"/>
        <w:rPr/>
      </w:pPr>
      <w:r w:rsidDel="00000000" w:rsidR="00000000" w:rsidRPr="00000000">
        <w:rPr>
          <w:rtl w:val="0"/>
        </w:rPr>
        <w:t xml:space="preserve">2. Danışmanlık İçeriği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Değerlendirme Ölçütü | Çok yararlı | Kısmen yararlı | Yararsız</w:t>
        <w:br w:type="textWrapping"/>
        <w:t xml:space="preserve">- Akademik konularda yönlendirmeler | ☐ | ☐ | ☐</w:t>
        <w:br w:type="textWrapping"/>
        <w:t xml:space="preserve">- Sosyal ve kişisel destek | ☐ | ☐ | ☐</w:t>
        <w:br w:type="textWrapping"/>
        <w:t xml:space="preserve">- Üniversite yaşamına uyum sağlama desteği | ☐ | ☐ | ☐</w:t>
        <w:br w:type="textWrapping"/>
        <w:t xml:space="preserve">- Staj süreci için rehberlik edilmesi | ☐ | ☐ | ☐</w:t>
        <w:br w:type="textWrapping"/>
        <w:t xml:space="preserve">- Değişim programlarına yönlendirme | ☐ | ☐ | ☐</w:t>
      </w:r>
    </w:p>
    <w:p w:rsidR="00000000" w:rsidDel="00000000" w:rsidP="00000000" w:rsidRDefault="00000000" w:rsidRPr="00000000" w14:paraId="0000001A">
      <w:pPr>
        <w:pStyle w:val="Heading3"/>
        <w:rPr/>
      </w:pPr>
      <w:r w:rsidDel="00000000" w:rsidR="00000000" w:rsidRPr="00000000">
        <w:rPr>
          <w:rtl w:val="0"/>
        </w:rPr>
        <w:t xml:space="preserve">3. Genel Memnuniyet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Danışmanlık süreci size hangi açılardan fayda sağladı?</w:t>
        <w:br w:type="textWrapping"/>
        <w:br w:type="textWrapping"/>
        <w:t xml:space="preserve">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Sürecin geliştirilmesi için önerileriniz:</w:t>
        <w:br w:type="textWrapping"/>
        <w:br w:type="textWrapping"/>
        <w:t xml:space="preserve">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Genel memnuniyet düzeyiniz (1–5 arası): ☐1 ☐2 ☐3 ☐4 ☐5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jgZy0IT2+ixOrvus3/AcGQG/fw==">CgMxLjA4AHIhMTRqY2xkdWZYQWNhUFJNbnV0RURibFBFSGhZZjVWdE9v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