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E51B6C" w:rsidRDefault="00C01027" w:rsidP="00A73ED1">
      <w:pPr>
        <w:jc w:val="center"/>
        <w:rPr>
          <w:b/>
          <w:sz w:val="22"/>
          <w:szCs w:val="22"/>
        </w:rPr>
      </w:pPr>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rsidTr="00E51B6C">
        <w:trPr>
          <w:trHeight w:val="344"/>
        </w:trPr>
        <w:tc>
          <w:tcPr>
            <w:tcW w:w="3828"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rsidR="00C50127" w:rsidRPr="00E51B6C" w:rsidRDefault="00477D79"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rsidR="00C50127" w:rsidRPr="00E51B6C" w:rsidRDefault="00477D79"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52E6A649034A45FF82ACD7DBFDCECE6B"/>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005BA4">
                  <w:rPr>
                    <w:rStyle w:val="YerTutucuMetni"/>
                    <w:sz w:val="22"/>
                    <w:szCs w:val="22"/>
                  </w:rPr>
                  <w:t>Ana Bilim Dalı seçmek için tıklayınız</w:t>
                </w:r>
              </w:sdtContent>
            </w:sdt>
            <w:r w:rsidR="00C50127" w:rsidRPr="00E51B6C">
              <w:rPr>
                <w:rStyle w:val="Stil1"/>
                <w:b w:val="0"/>
                <w:sz w:val="22"/>
                <w:szCs w:val="22"/>
              </w:rPr>
              <w:tab/>
            </w:r>
          </w:p>
        </w:tc>
      </w:tr>
      <w:tr w:rsidR="00C50127" w:rsidRPr="00E51B6C" w:rsidTr="00E51B6C">
        <w:trPr>
          <w:trHeight w:val="344"/>
        </w:trPr>
        <w:tc>
          <w:tcPr>
            <w:tcW w:w="3828"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811" w:type="dxa"/>
          </w:tcPr>
          <w:p w:rsidR="00C50127" w:rsidRPr="00E51B6C" w:rsidRDefault="00477D7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sdt>
        <w:sdtPr>
          <w:rPr>
            <w:rStyle w:val="Stil1"/>
            <w:bCs/>
            <w:sz w:val="22"/>
            <w:szCs w:val="22"/>
          </w:rPr>
          <w:alias w:val="Ana Bilim Dalı"/>
          <w:tag w:val="Ana Bilim Dalı"/>
          <w:id w:val="-2123838330"/>
          <w:placeholder>
            <w:docPart w:val="18353A0E306E4C5BBF55E454CBCCB40F"/>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005BA4">
            <w:rPr>
              <w:rStyle w:val="YerTutucuMetni"/>
              <w:sz w:val="22"/>
              <w:szCs w:val="22"/>
            </w:rPr>
            <w:t>Ana Bilim Dalı seçmek için tıklayınız</w:t>
          </w:r>
        </w:sdtContent>
      </w:sdt>
      <w:r w:rsidR="00005BA4">
        <w:rPr>
          <w:rStyle w:val="Stil1"/>
          <w:bCs/>
          <w:sz w:val="22"/>
          <w:szCs w:val="22"/>
        </w:rPr>
        <w:t xml:space="preserve"> </w:t>
      </w:r>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107805"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p>
    <w:p w:rsidR="00107805"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00107805">
        <w:rPr>
          <w:sz w:val="22"/>
          <w:szCs w:val="22"/>
        </w:rPr>
        <w:t xml:space="preserve">  </w:t>
      </w:r>
      <w:r w:rsidRPr="00E51B6C">
        <w:rPr>
          <w:sz w:val="22"/>
          <w:szCs w:val="22"/>
        </w:rPr>
        <w:t xml:space="preserve">Öğrencinin </w:t>
      </w:r>
      <w:r w:rsidR="00107805">
        <w:rPr>
          <w:sz w:val="22"/>
          <w:szCs w:val="22"/>
        </w:rPr>
        <w:t>Adı Soyadı</w:t>
      </w:r>
    </w:p>
    <w:p w:rsidR="00005E0A" w:rsidRPr="00E51B6C" w:rsidRDefault="00107805" w:rsidP="00005E0A">
      <w:pPr>
        <w:pStyle w:val="GvdeMetniGirintisi"/>
        <w:ind w:left="2124" w:hanging="4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05E0A" w:rsidRPr="00E51B6C">
        <w:rPr>
          <w:sz w:val="22"/>
          <w:szCs w:val="22"/>
        </w:rPr>
        <w:t>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w:t>
      </w:r>
      <w:r w:rsidR="00107805">
        <w:rPr>
          <w:sz w:val="22"/>
          <w:szCs w:val="22"/>
        </w:rPr>
        <w:t>loda verilen başarısız dersleri</w:t>
      </w:r>
      <w:r w:rsidRPr="00E51B6C">
        <w:rPr>
          <w:sz w:val="22"/>
          <w:szCs w:val="22"/>
        </w:rPr>
        <w:t xml:space="preserve">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107805" w:rsidP="00005E0A">
      <w:pPr>
        <w:pStyle w:val="GvdeMetniGirintisi"/>
        <w:tabs>
          <w:tab w:val="clear" w:pos="-46"/>
        </w:tabs>
        <w:ind w:left="5245"/>
        <w:rPr>
          <w:sz w:val="22"/>
          <w:szCs w:val="22"/>
        </w:rPr>
      </w:pPr>
      <w:r>
        <w:rPr>
          <w:sz w:val="22"/>
          <w:szCs w:val="22"/>
        </w:rPr>
        <w:t xml:space="preserve">                     </w:t>
      </w:r>
      <w:bookmarkStart w:id="0" w:name="_GoBack"/>
      <w:bookmarkEnd w:id="0"/>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107805">
        <w:rPr>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2551"/>
        <w:gridCol w:w="993"/>
        <w:gridCol w:w="1019"/>
        <w:gridCol w:w="965"/>
        <w:gridCol w:w="2268"/>
        <w:gridCol w:w="992"/>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3"/>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107805">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2551"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3"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1019"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2268"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r w:rsidR="00F461B4" w:rsidRPr="00E51B6C" w:rsidTr="00107805">
        <w:tc>
          <w:tcPr>
            <w:tcW w:w="851" w:type="dxa"/>
            <w:vAlign w:val="center"/>
          </w:tcPr>
          <w:p w:rsidR="00F461B4" w:rsidRPr="00E51B6C" w:rsidRDefault="00F461B4" w:rsidP="003467F3">
            <w:pPr>
              <w:pStyle w:val="GvdeMetni"/>
              <w:jc w:val="left"/>
              <w:rPr>
                <w:sz w:val="22"/>
                <w:szCs w:val="22"/>
              </w:rPr>
            </w:pPr>
          </w:p>
        </w:tc>
        <w:tc>
          <w:tcPr>
            <w:tcW w:w="2551" w:type="dxa"/>
            <w:vAlign w:val="center"/>
          </w:tcPr>
          <w:p w:rsidR="00F461B4" w:rsidRPr="00E51B6C" w:rsidRDefault="00F461B4" w:rsidP="003467F3">
            <w:pPr>
              <w:pStyle w:val="GvdeMetni"/>
              <w:jc w:val="left"/>
              <w:rPr>
                <w:sz w:val="22"/>
                <w:szCs w:val="22"/>
              </w:rPr>
            </w:pPr>
          </w:p>
        </w:tc>
        <w:tc>
          <w:tcPr>
            <w:tcW w:w="993" w:type="dxa"/>
            <w:vAlign w:val="center"/>
          </w:tcPr>
          <w:p w:rsidR="00F461B4" w:rsidRPr="00E51B6C" w:rsidRDefault="00F461B4" w:rsidP="003467F3">
            <w:pPr>
              <w:pStyle w:val="GvdeMetni"/>
              <w:jc w:val="left"/>
              <w:rPr>
                <w:sz w:val="22"/>
                <w:szCs w:val="22"/>
              </w:rPr>
            </w:pPr>
          </w:p>
        </w:tc>
        <w:tc>
          <w:tcPr>
            <w:tcW w:w="1019" w:type="dxa"/>
            <w:vAlign w:val="center"/>
          </w:tcPr>
          <w:p w:rsidR="00F461B4" w:rsidRPr="00E51B6C" w:rsidRDefault="00F461B4" w:rsidP="003467F3">
            <w:pPr>
              <w:pStyle w:val="GvdeMetni"/>
              <w:jc w:val="left"/>
              <w:rPr>
                <w:sz w:val="22"/>
                <w:szCs w:val="22"/>
              </w:rPr>
            </w:pPr>
          </w:p>
        </w:tc>
        <w:tc>
          <w:tcPr>
            <w:tcW w:w="965" w:type="dxa"/>
            <w:vAlign w:val="center"/>
          </w:tcPr>
          <w:p w:rsidR="00F461B4" w:rsidRPr="00E51B6C" w:rsidRDefault="00F461B4" w:rsidP="003467F3">
            <w:pPr>
              <w:pStyle w:val="GvdeMetni"/>
              <w:jc w:val="left"/>
              <w:rPr>
                <w:sz w:val="22"/>
                <w:szCs w:val="22"/>
              </w:rPr>
            </w:pPr>
          </w:p>
        </w:tc>
        <w:tc>
          <w:tcPr>
            <w:tcW w:w="2268"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79" w:rsidRDefault="00477D79" w:rsidP="00A73ED1">
      <w:r>
        <w:separator/>
      </w:r>
    </w:p>
  </w:endnote>
  <w:endnote w:type="continuationSeparator" w:id="0">
    <w:p w:rsidR="00477D79" w:rsidRDefault="00477D7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D0259C">
      <w:rPr>
        <w:sz w:val="16"/>
        <w:szCs w:val="16"/>
      </w:rPr>
      <w:t>4</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79" w:rsidRDefault="00477D79" w:rsidP="00A73ED1">
      <w:r>
        <w:separator/>
      </w:r>
    </w:p>
  </w:footnote>
  <w:footnote w:type="continuationSeparator" w:id="0">
    <w:p w:rsidR="00477D79" w:rsidRDefault="00477D79"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000C06">
    <w:pPr>
      <w:pStyle w:val="stBilgi"/>
    </w:pPr>
    <w:r>
      <w:rPr>
        <w:noProof/>
      </w:rPr>
      <w:drawing>
        <wp:inline distT="0" distB="0" distL="0" distR="0" wp14:anchorId="7CA48A9E" wp14:editId="4F66D9DE">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0C06"/>
    <w:rsid w:val="00005BA4"/>
    <w:rsid w:val="00005E0A"/>
    <w:rsid w:val="000502BC"/>
    <w:rsid w:val="00107805"/>
    <w:rsid w:val="00116E4A"/>
    <w:rsid w:val="001C7228"/>
    <w:rsid w:val="00244595"/>
    <w:rsid w:val="00307848"/>
    <w:rsid w:val="00317F68"/>
    <w:rsid w:val="00321997"/>
    <w:rsid w:val="00341A99"/>
    <w:rsid w:val="003467F3"/>
    <w:rsid w:val="003474D9"/>
    <w:rsid w:val="003B534D"/>
    <w:rsid w:val="004446B2"/>
    <w:rsid w:val="004540EE"/>
    <w:rsid w:val="00477D79"/>
    <w:rsid w:val="00482464"/>
    <w:rsid w:val="0048307C"/>
    <w:rsid w:val="00661B69"/>
    <w:rsid w:val="00687987"/>
    <w:rsid w:val="006B3B1A"/>
    <w:rsid w:val="006B413A"/>
    <w:rsid w:val="006C1115"/>
    <w:rsid w:val="0079136C"/>
    <w:rsid w:val="007F5C17"/>
    <w:rsid w:val="008542A8"/>
    <w:rsid w:val="009368B2"/>
    <w:rsid w:val="00A73ED1"/>
    <w:rsid w:val="00BA0784"/>
    <w:rsid w:val="00C01027"/>
    <w:rsid w:val="00C07E65"/>
    <w:rsid w:val="00C35EDE"/>
    <w:rsid w:val="00C50127"/>
    <w:rsid w:val="00D0259C"/>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87E5"/>
  <w15:docId w15:val="{BBF8145A-B937-40A9-8536-3AA6DA45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52E6A649034A45FF82ACD7DBFDCECE6B"/>
        <w:category>
          <w:name w:val="Genel"/>
          <w:gallery w:val="placeholder"/>
        </w:category>
        <w:types>
          <w:type w:val="bbPlcHdr"/>
        </w:types>
        <w:behaviors>
          <w:behavior w:val="content"/>
        </w:behaviors>
        <w:guid w:val="{68A8F4A0-2DF5-4902-9383-1A4B5602FB9C}"/>
      </w:docPartPr>
      <w:docPartBody>
        <w:p w:rsidR="006B6B08" w:rsidRDefault="00350066" w:rsidP="00350066">
          <w:pPr>
            <w:pStyle w:val="52E6A649034A45FF82ACD7DBFDCECE6B"/>
          </w:pPr>
          <w:r>
            <w:rPr>
              <w:rStyle w:val="YerTutucuMetni"/>
              <w:sz w:val="18"/>
              <w:szCs w:val="18"/>
            </w:rPr>
            <w:t>Ana Bilim Dalı seçmek için tıklayınız</w:t>
          </w:r>
        </w:p>
      </w:docPartBody>
    </w:docPart>
    <w:docPart>
      <w:docPartPr>
        <w:name w:val="18353A0E306E4C5BBF55E454CBCCB40F"/>
        <w:category>
          <w:name w:val="Genel"/>
          <w:gallery w:val="placeholder"/>
        </w:category>
        <w:types>
          <w:type w:val="bbPlcHdr"/>
        </w:types>
        <w:behaviors>
          <w:behavior w:val="content"/>
        </w:behaviors>
        <w:guid w:val="{5D47BEA8-C706-48B7-AA4D-149A85465310}"/>
      </w:docPartPr>
      <w:docPartBody>
        <w:p w:rsidR="006B6B08" w:rsidRDefault="00350066" w:rsidP="00350066">
          <w:pPr>
            <w:pStyle w:val="18353A0E306E4C5BBF55E454CBCCB40F"/>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30D1D"/>
    <w:rsid w:val="00255B1F"/>
    <w:rsid w:val="00301B54"/>
    <w:rsid w:val="00350066"/>
    <w:rsid w:val="004B18EE"/>
    <w:rsid w:val="005E32AC"/>
    <w:rsid w:val="006B6B08"/>
    <w:rsid w:val="006C2F99"/>
    <w:rsid w:val="006E5E77"/>
    <w:rsid w:val="006E6533"/>
    <w:rsid w:val="007174EF"/>
    <w:rsid w:val="00740C19"/>
    <w:rsid w:val="0084611C"/>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50066"/>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52E6A649034A45FF82ACD7DBFDCECE6B">
    <w:name w:val="52E6A649034A45FF82ACD7DBFDCECE6B"/>
    <w:rsid w:val="00350066"/>
    <w:pPr>
      <w:spacing w:after="160" w:line="259" w:lineRule="auto"/>
    </w:pPr>
  </w:style>
  <w:style w:type="paragraph" w:customStyle="1" w:styleId="18353A0E306E4C5BBF55E454CBCCB40F">
    <w:name w:val="18353A0E306E4C5BBF55E454CBCCB40F"/>
    <w:rsid w:val="003500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CB76-316F-4766-AE15-4BF29175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Asus</cp:lastModifiedBy>
  <cp:revision>2</cp:revision>
  <cp:lastPrinted>2019-08-20T09:32:00Z</cp:lastPrinted>
  <dcterms:created xsi:type="dcterms:W3CDTF">2024-04-24T11:47:00Z</dcterms:created>
  <dcterms:modified xsi:type="dcterms:W3CDTF">2024-04-24T11:47:00Z</dcterms:modified>
</cp:coreProperties>
</file>