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219" w:rsidRDefault="00F76219"/>
    <w:p w:rsidR="00C56002" w:rsidRDefault="00C56002"/>
    <w:p w:rsidR="00C56002" w:rsidRPr="00C56002" w:rsidRDefault="00C56002">
      <w:pPr>
        <w:rPr>
          <w:b/>
        </w:rPr>
      </w:pPr>
      <w:r w:rsidRPr="00C56002">
        <w:rPr>
          <w:b/>
        </w:rPr>
        <w:t>Öğrencilerin kayıtları ancak aşağıda belirtilen 2 durumda silinebilir:</w:t>
      </w:r>
    </w:p>
    <w:p w:rsidR="00C56002" w:rsidRDefault="00C56002" w:rsidP="00C56002">
      <w:pPr>
        <w:pStyle w:val="ListeParagraf"/>
        <w:numPr>
          <w:ilvl w:val="0"/>
          <w:numId w:val="1"/>
        </w:numPr>
      </w:pPr>
      <w:r>
        <w:t>Kendi isteği ile müracaat etmesi halinde</w:t>
      </w:r>
    </w:p>
    <w:p w:rsidR="00C56002" w:rsidRDefault="00C56002" w:rsidP="00C56002">
      <w:pPr>
        <w:pStyle w:val="ListeParagraf"/>
        <w:numPr>
          <w:ilvl w:val="0"/>
          <w:numId w:val="1"/>
        </w:numPr>
      </w:pPr>
      <w:r>
        <w:t>Kayıt sildirmeyi gerektiren bir disiplin ceza</w:t>
      </w:r>
      <w:bookmarkStart w:id="0" w:name="_GoBack"/>
      <w:bookmarkEnd w:id="0"/>
      <w:r>
        <w:t xml:space="preserve">sı alması durumunda </w:t>
      </w:r>
    </w:p>
    <w:sectPr w:rsidR="00C5600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DEE5979"/>
    <w:multiLevelType w:val="hybridMultilevel"/>
    <w:tmpl w:val="E2F08DE4"/>
    <w:lvl w:ilvl="0" w:tplc="C2DABBB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6002"/>
    <w:rsid w:val="00C56002"/>
    <w:rsid w:val="00F76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0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C560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tr</dc:creator>
  <cp:lastModifiedBy>tr</cp:lastModifiedBy>
  <cp:revision>1</cp:revision>
  <dcterms:created xsi:type="dcterms:W3CDTF">2012-10-10T12:33:00Z</dcterms:created>
  <dcterms:modified xsi:type="dcterms:W3CDTF">2012-10-10T12:37:00Z</dcterms:modified>
</cp:coreProperties>
</file>