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424"/>
        <w:gridCol w:w="4052"/>
        <w:gridCol w:w="4833"/>
        <w:gridCol w:w="1488"/>
      </w:tblGrid>
      <w:tr w:rsidR="00DE04E2" w:rsidRPr="00DE04E2" w:rsidTr="00DE04E2">
        <w:trPr>
          <w:trHeight w:val="295"/>
        </w:trPr>
        <w:tc>
          <w:tcPr>
            <w:tcW w:w="13711" w:type="dxa"/>
            <w:gridSpan w:val="4"/>
            <w:shd w:val="clear" w:color="auto" w:fill="8496B0"/>
            <w:noWrap/>
          </w:tcPr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>DOKTORA PROGRAMI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</w:rPr>
            </w:pPr>
            <w:r w:rsidRPr="00DE04E2">
              <w:rPr>
                <w:rFonts w:ascii="Times New Roman" w:eastAsia="Calibri" w:hAnsi="Times New Roman" w:cs="Times New Roman"/>
                <w:b/>
              </w:rPr>
              <w:t>Bilim Dalı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</w:rPr>
            </w:pPr>
            <w:r w:rsidRPr="00DE04E2">
              <w:rPr>
                <w:rFonts w:ascii="Times New Roman" w:eastAsia="Calibri" w:hAnsi="Times New Roman" w:cs="Times New Roman"/>
                <w:b/>
              </w:rPr>
              <w:t>Öğretim Üyesi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</w:rPr>
            </w:pPr>
            <w:r w:rsidRPr="00DE04E2">
              <w:rPr>
                <w:rFonts w:ascii="Times New Roman" w:eastAsia="Calibri" w:hAnsi="Times New Roman" w:cs="Times New Roman"/>
                <w:b/>
              </w:rPr>
              <w:t>Ders</w:t>
            </w:r>
            <w:r w:rsidR="009D496E">
              <w:rPr>
                <w:rFonts w:ascii="Times New Roman" w:eastAsia="Calibri" w:hAnsi="Times New Roman" w:cs="Times New Roman"/>
                <w:b/>
              </w:rPr>
              <w:t>in</w:t>
            </w:r>
            <w:r w:rsidRPr="00DE04E2">
              <w:rPr>
                <w:rFonts w:ascii="Times New Roman" w:eastAsia="Calibri" w:hAnsi="Times New Roman" w:cs="Times New Roman"/>
                <w:b/>
              </w:rPr>
              <w:t xml:space="preserve"> Ad</w:t>
            </w:r>
            <w:r>
              <w:rPr>
                <w:rFonts w:ascii="Times New Roman" w:eastAsia="Calibri" w:hAnsi="Times New Roman" w:cs="Times New Roman"/>
                <w:b/>
              </w:rPr>
              <w:t>ı</w:t>
            </w:r>
          </w:p>
        </w:tc>
        <w:tc>
          <w:tcPr>
            <w:tcW w:w="1402" w:type="dxa"/>
          </w:tcPr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Günü</w:t>
            </w:r>
          </w:p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Doç.Dr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Hatice Kübra ERCOŞKUN ŞENOL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Borçlar Hukukunun Güncel Sorunları</w:t>
            </w:r>
          </w:p>
        </w:tc>
        <w:tc>
          <w:tcPr>
            <w:tcW w:w="1402" w:type="dxa"/>
          </w:tcPr>
          <w:p w:rsidR="00DE04E2" w:rsidRDefault="004B2F3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ÇARŞAMBA</w:t>
            </w:r>
          </w:p>
          <w:p w:rsidR="004B2F32" w:rsidRPr="00DE04E2" w:rsidRDefault="004B2F3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Doç.Dr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Salimya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 GANIYEVA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Milletlerarası Tahkim Hukukunun Güncel Sorunları</w:t>
            </w:r>
          </w:p>
        </w:tc>
        <w:tc>
          <w:tcPr>
            <w:tcW w:w="1402" w:type="dxa"/>
          </w:tcPr>
          <w:p w:rsid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PERŞEMBE</w:t>
            </w:r>
          </w:p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Ahmet KALENDER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Mirasın Paylaşılması</w:t>
            </w:r>
          </w:p>
        </w:tc>
        <w:tc>
          <w:tcPr>
            <w:tcW w:w="1402" w:type="dxa"/>
          </w:tcPr>
          <w:p w:rsid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ÇARŞAMBA</w:t>
            </w:r>
          </w:p>
          <w:p w:rsidR="00BA13B8" w:rsidRP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Bahar KÜPE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Yabancılar Hukukunun Güncel Meseleleri</w:t>
            </w:r>
          </w:p>
        </w:tc>
        <w:tc>
          <w:tcPr>
            <w:tcW w:w="1402" w:type="dxa"/>
          </w:tcPr>
          <w:p w:rsid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PAZARTESİ</w:t>
            </w:r>
          </w:p>
          <w:p w:rsidR="00BA13B8" w:rsidRP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Pınar AKTAŞ AVCİ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Tüketici İşlemi Niteliğindeki Sözleşmeler</w:t>
            </w:r>
          </w:p>
        </w:tc>
        <w:tc>
          <w:tcPr>
            <w:tcW w:w="1402" w:type="dxa"/>
          </w:tcPr>
          <w:p w:rsid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SALI</w:t>
            </w:r>
          </w:p>
          <w:p w:rsidR="006213EA" w:rsidRP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>Prof.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E04E2">
              <w:rPr>
                <w:rFonts w:ascii="Times New Roman" w:eastAsia="Calibri" w:hAnsi="Times New Roman" w:cs="Times New Roman"/>
                <w:b/>
                <w:bCs/>
              </w:rPr>
              <w:t>Dr. Yasin KURBAN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Din-Devlet İlişkileri</w:t>
            </w:r>
          </w:p>
        </w:tc>
        <w:tc>
          <w:tcPr>
            <w:tcW w:w="1402" w:type="dxa"/>
          </w:tcPr>
          <w:p w:rsid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PERŞEMBE</w:t>
            </w:r>
          </w:p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</w:tcPr>
          <w:p w:rsidR="00DE04E2" w:rsidRPr="00DE04E2" w:rsidRDefault="00DE04E2" w:rsidP="00DE04E2">
            <w:pPr>
              <w:rPr>
                <w:rFonts w:ascii="Calibri" w:eastAsia="Calibri" w:hAnsi="Calibri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Burçin YAZICI</w:t>
            </w:r>
          </w:p>
        </w:tc>
        <w:tc>
          <w:tcPr>
            <w:tcW w:w="4833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Mahkemeler</w:t>
            </w:r>
          </w:p>
        </w:tc>
        <w:tc>
          <w:tcPr>
            <w:tcW w:w="1402" w:type="dxa"/>
          </w:tcPr>
          <w:p w:rsid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SALI</w:t>
            </w:r>
          </w:p>
          <w:p w:rsidR="0089489F" w:rsidRP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</w:tcPr>
          <w:p w:rsidR="00DE04E2" w:rsidRPr="00DE04E2" w:rsidRDefault="00DE04E2" w:rsidP="00DE04E2">
            <w:pPr>
              <w:rPr>
                <w:rFonts w:ascii="Calibri" w:eastAsia="Calibri" w:hAnsi="Calibri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Doktora Programı</w:t>
            </w:r>
          </w:p>
        </w:tc>
        <w:tc>
          <w:tcPr>
            <w:tcW w:w="4052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proofErr w:type="gram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Dr.Öğr.Üyesi</w:t>
            </w:r>
            <w:proofErr w:type="spellEnd"/>
            <w:proofErr w:type="gram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 Alican TÜRKAY</w:t>
            </w:r>
          </w:p>
        </w:tc>
        <w:tc>
          <w:tcPr>
            <w:tcW w:w="4833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Tebligat Hukuku</w:t>
            </w:r>
          </w:p>
        </w:tc>
        <w:tc>
          <w:tcPr>
            <w:tcW w:w="1402" w:type="dxa"/>
          </w:tcPr>
          <w:p w:rsid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PAZARTESİ</w:t>
            </w:r>
          </w:p>
          <w:p w:rsidR="0089489F" w:rsidRP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DE04E2">
        <w:trPr>
          <w:trHeight w:val="295"/>
        </w:trPr>
        <w:tc>
          <w:tcPr>
            <w:tcW w:w="13711" w:type="dxa"/>
            <w:gridSpan w:val="4"/>
            <w:shd w:val="clear" w:color="auto" w:fill="8496B0"/>
            <w:noWrap/>
          </w:tcPr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4E2">
              <w:rPr>
                <w:rFonts w:ascii="Times New Roman" w:eastAsia="Calibri" w:hAnsi="Times New Roman" w:cs="Times New Roman"/>
                <w:b/>
              </w:rPr>
              <w:t>YÜKSEK LİSANS PROGRAMI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Emine ERDOĞAN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Can Sigortaları</w:t>
            </w:r>
          </w:p>
        </w:tc>
        <w:tc>
          <w:tcPr>
            <w:tcW w:w="1402" w:type="dxa"/>
          </w:tcPr>
          <w:p w:rsid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PAZARTESİ</w:t>
            </w:r>
          </w:p>
          <w:p w:rsidR="006213EA" w:rsidRP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Doç.Dr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Hatice Kübra ERCOŞKUN ŞENOL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Sözleşme Hukuku</w:t>
            </w:r>
          </w:p>
        </w:tc>
        <w:tc>
          <w:tcPr>
            <w:tcW w:w="1402" w:type="dxa"/>
          </w:tcPr>
          <w:p w:rsidR="00DE04E2" w:rsidRDefault="004B2F3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SALI</w:t>
            </w:r>
          </w:p>
          <w:p w:rsidR="004B2F32" w:rsidRPr="00DE04E2" w:rsidRDefault="004B2F3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Ahmet KALENDER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Kişilik Hakkı İhlalleri</w:t>
            </w:r>
          </w:p>
        </w:tc>
        <w:tc>
          <w:tcPr>
            <w:tcW w:w="1402" w:type="dxa"/>
          </w:tcPr>
          <w:p w:rsid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ÇARŞAMBA</w:t>
            </w:r>
          </w:p>
          <w:p w:rsidR="00BA13B8" w:rsidRP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Bahar KÜPE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Karşılaştırmalı Hukukta ve Türk Hukukunda İstisnai Vatandaşlık Düzenlemeleri</w:t>
            </w:r>
          </w:p>
        </w:tc>
        <w:tc>
          <w:tcPr>
            <w:tcW w:w="1402" w:type="dxa"/>
          </w:tcPr>
          <w:p w:rsid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SALI</w:t>
            </w:r>
          </w:p>
          <w:p w:rsidR="00BA13B8" w:rsidRPr="00DE04E2" w:rsidRDefault="00BA13B8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Burçin YAZICI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Alternatif Uyuşmazlık Çözüm Yolları ve Arabuluculuk</w:t>
            </w:r>
          </w:p>
        </w:tc>
        <w:tc>
          <w:tcPr>
            <w:tcW w:w="1402" w:type="dxa"/>
          </w:tcPr>
          <w:p w:rsid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ÇARŞAMBA</w:t>
            </w:r>
          </w:p>
          <w:p w:rsidR="0089489F" w:rsidRP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Alican TÜRKAY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Hukuk Yargılamasında İspat Araçları</w:t>
            </w:r>
          </w:p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PERŞEMBE</w:t>
            </w:r>
          </w:p>
          <w:p w:rsidR="0089489F" w:rsidRP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Pınar AKTAŞ AVCİ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İnternet Ortamında Kişilik Haklarının Korunması</w:t>
            </w:r>
          </w:p>
        </w:tc>
        <w:tc>
          <w:tcPr>
            <w:tcW w:w="1402" w:type="dxa"/>
          </w:tcPr>
          <w:p w:rsid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PAZARTESİ</w:t>
            </w:r>
          </w:p>
          <w:p w:rsidR="006213EA" w:rsidRPr="00DE04E2" w:rsidRDefault="006213EA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lastRenderedPageBreak/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Prof.Dr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Yasin KURBAN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Bilim, Eğitim ve Etik</w:t>
            </w:r>
          </w:p>
        </w:tc>
        <w:tc>
          <w:tcPr>
            <w:tcW w:w="1402" w:type="dxa"/>
          </w:tcPr>
          <w:p w:rsid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CUMA</w:t>
            </w:r>
          </w:p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13.30-16.30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Prof.Dr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Yasin KURBAN</w:t>
            </w:r>
          </w:p>
        </w:tc>
        <w:tc>
          <w:tcPr>
            <w:tcW w:w="4833" w:type="dxa"/>
            <w:noWrap/>
            <w:hideMark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Tarihten Günümüze Vakıflar Hukuku</w:t>
            </w:r>
          </w:p>
        </w:tc>
        <w:tc>
          <w:tcPr>
            <w:tcW w:w="1402" w:type="dxa"/>
          </w:tcPr>
          <w:p w:rsid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CUMA</w:t>
            </w:r>
          </w:p>
          <w:p w:rsidR="00DE04E2" w:rsidRPr="00DE04E2" w:rsidRDefault="00DE04E2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09.00-12.00</w:t>
            </w:r>
          </w:p>
        </w:tc>
      </w:tr>
      <w:tr w:rsidR="00DE04E2" w:rsidRPr="00DE04E2" w:rsidTr="004F2517">
        <w:trPr>
          <w:trHeight w:val="295"/>
        </w:trPr>
        <w:tc>
          <w:tcPr>
            <w:tcW w:w="3424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Özel Hukuk - Bilim Dalı - Tezli Yüksek Lisans Programı</w:t>
            </w:r>
          </w:p>
        </w:tc>
        <w:tc>
          <w:tcPr>
            <w:tcW w:w="4052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E04E2">
              <w:rPr>
                <w:rFonts w:ascii="Times New Roman" w:eastAsia="Calibri" w:hAnsi="Times New Roman" w:cs="Times New Roman"/>
                <w:b/>
                <w:bCs/>
              </w:rPr>
              <w:t xml:space="preserve">Dr. </w:t>
            </w:r>
            <w:proofErr w:type="spellStart"/>
            <w:r w:rsidRPr="00DE04E2">
              <w:rPr>
                <w:rFonts w:ascii="Times New Roman" w:eastAsia="Calibri" w:hAnsi="Times New Roman" w:cs="Times New Roman"/>
                <w:b/>
                <w:bCs/>
              </w:rPr>
              <w:t>Öğr</w:t>
            </w:r>
            <w:proofErr w:type="spellEnd"/>
            <w:r w:rsidRPr="00DE04E2">
              <w:rPr>
                <w:rFonts w:ascii="Times New Roman" w:eastAsia="Calibri" w:hAnsi="Times New Roman" w:cs="Times New Roman"/>
                <w:b/>
                <w:bCs/>
              </w:rPr>
              <w:t>. Üyesi Recep BAĞBANCI</w:t>
            </w:r>
          </w:p>
        </w:tc>
        <w:tc>
          <w:tcPr>
            <w:tcW w:w="4833" w:type="dxa"/>
            <w:noWrap/>
          </w:tcPr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  <w:r w:rsidRPr="00DE04E2">
              <w:rPr>
                <w:rFonts w:ascii="Times New Roman" w:eastAsia="Calibri" w:hAnsi="Times New Roman" w:cs="Times New Roman"/>
              </w:rPr>
              <w:t>Osmanlı'dan Günümüze Tarımsal Arazilerin Miras Yoluyla İntikali</w:t>
            </w:r>
          </w:p>
          <w:p w:rsidR="00DE04E2" w:rsidRPr="00DE04E2" w:rsidRDefault="00DE04E2" w:rsidP="00DE04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PERŞEMBE</w:t>
            </w:r>
          </w:p>
          <w:p w:rsidR="0089489F" w:rsidRPr="00DE04E2" w:rsidRDefault="0089489F" w:rsidP="00DE04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13.00-16.00</w:t>
            </w:r>
            <w:bookmarkStart w:id="0" w:name="_GoBack"/>
            <w:bookmarkEnd w:id="0"/>
          </w:p>
        </w:tc>
      </w:tr>
    </w:tbl>
    <w:p w:rsidR="00141BF7" w:rsidRDefault="00141BF7"/>
    <w:sectPr w:rsidR="00141BF7" w:rsidSect="00DE0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E2"/>
    <w:rsid w:val="00141BF7"/>
    <w:rsid w:val="004B2F32"/>
    <w:rsid w:val="006213EA"/>
    <w:rsid w:val="0089489F"/>
    <w:rsid w:val="009D496E"/>
    <w:rsid w:val="00BA13B8"/>
    <w:rsid w:val="00DE04E2"/>
    <w:rsid w:val="00F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DD08"/>
  <w15:chartTrackingRefBased/>
  <w15:docId w15:val="{EB27DC64-6D7E-47E6-B3D9-F06D75BE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608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608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608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08A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608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608A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table" w:customStyle="1" w:styleId="TabloKlavuzu1">
    <w:name w:val="Tablo Kılavuzu1"/>
    <w:basedOn w:val="NormalTablo"/>
    <w:next w:val="TabloKlavuzu"/>
    <w:uiPriority w:val="39"/>
    <w:rsid w:val="00DE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Koçak</dc:creator>
  <cp:keywords/>
  <dc:description/>
  <cp:lastModifiedBy>Nurgül Koçak</cp:lastModifiedBy>
  <cp:revision>3</cp:revision>
  <dcterms:created xsi:type="dcterms:W3CDTF">2025-01-28T11:09:00Z</dcterms:created>
  <dcterms:modified xsi:type="dcterms:W3CDTF">2025-01-28T12:48:00Z</dcterms:modified>
</cp:coreProperties>
</file>