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C418" w14:textId="77777777" w:rsidR="00612D96" w:rsidRDefault="00F70EB6" w:rsidP="004C4CF8">
      <w:pPr>
        <w:pStyle w:val="Dizin"/>
        <w:jc w:val="center"/>
      </w:pPr>
      <w:r>
        <w:t>ÜNİVERSİTE ÖĞRENCİLERİNE YÖNELİK GENÇLİK BİLGİ YARIŞMASI</w:t>
      </w:r>
    </w:p>
    <w:p w14:paraId="0CFCA4FD" w14:textId="77777777" w:rsidR="00612D96" w:rsidRDefault="00F70EB6">
      <w:pPr>
        <w:pStyle w:val="Standard"/>
        <w:spacing w:before="57" w:after="57" w:line="360" w:lineRule="auto"/>
        <w:ind w:firstLine="680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  <w:t>USUL VE ESASLARI</w:t>
      </w:r>
    </w:p>
    <w:p w14:paraId="53523056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sz w:val="24"/>
        </w:rPr>
        <w:t>Gençlik Bilgi Yarışması</w:t>
      </w:r>
      <w:r>
        <w:rPr>
          <w:color w:val="000000"/>
          <w:sz w:val="24"/>
        </w:rPr>
        <w:t xml:space="preserve"> </w:t>
      </w:r>
      <w:r>
        <w:rPr>
          <w:b/>
          <w:sz w:val="24"/>
        </w:rPr>
        <w:t>12 Nisan 2025 Cumartesi günü saat 14.30’da</w:t>
      </w:r>
      <w:r>
        <w:rPr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yüz yüze </w:t>
      </w:r>
      <w:r>
        <w:rPr>
          <w:color w:val="000000"/>
          <w:sz w:val="24"/>
        </w:rPr>
        <w:t>yapılacaktır.</w:t>
      </w:r>
    </w:p>
    <w:p w14:paraId="13153673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color w:val="000000"/>
          <w:sz w:val="24"/>
        </w:rPr>
        <w:t xml:space="preserve">Başvurular </w:t>
      </w:r>
      <w:r>
        <w:rPr>
          <w:b/>
          <w:color w:val="000000"/>
          <w:sz w:val="24"/>
        </w:rPr>
        <w:t>yarisma.diyanet.gov.tr</w:t>
      </w:r>
      <w:r>
        <w:rPr>
          <w:color w:val="000000"/>
          <w:sz w:val="24"/>
        </w:rPr>
        <w:t xml:space="preserve"> adresinden yapılacak olup yarışmaya ilişkin tüm duyurulara bu site üzerinden ulaşılabilecektir.</w:t>
      </w:r>
    </w:p>
    <w:p w14:paraId="2FD6A023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b/>
          <w:sz w:val="24"/>
        </w:rPr>
      </w:pPr>
      <w:r>
        <w:rPr>
          <w:b/>
          <w:sz w:val="24"/>
        </w:rPr>
        <w:t>Başvurular 15 Kasım 2024 tarihinde başlayacak, 23 Mart 2025 tarihinde saat 23.59’da sona erecektir.</w:t>
      </w:r>
    </w:p>
    <w:p w14:paraId="57CA27B2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sz w:val="24"/>
        </w:rPr>
        <w:t>Gençlik Bilgi Yarışmasına</w:t>
      </w:r>
      <w:r>
        <w:rPr>
          <w:color w:val="000000"/>
          <w:sz w:val="24"/>
        </w:rPr>
        <w:t xml:space="preserve"> yalnızca örgün eğitime devam </w:t>
      </w:r>
      <w:r>
        <w:rPr>
          <w:sz w:val="24"/>
        </w:rPr>
        <w:t>eden</w:t>
      </w:r>
      <w:r>
        <w:rPr>
          <w:sz w:val="24"/>
        </w:rPr>
        <w:t xml:space="preserve"> ön lisans-lisans üniversite öğrencileri arasından 1 Ocak 1997 tarihinde ve sonrasında doğanlar katılabilecektir. (Yüksek lisans ve doktora yapanların sınava müracaatı kabul edilmeyecektir.)</w:t>
      </w:r>
    </w:p>
    <w:p w14:paraId="0161AE5C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</w:pPr>
      <w:r>
        <w:rPr>
          <w:color w:val="000000"/>
          <w:sz w:val="24"/>
        </w:rPr>
        <w:t>T.C. vatandaşı olmayan yabancı öğrenciler yarışmaya başvuramayaca</w:t>
      </w:r>
      <w:r>
        <w:rPr>
          <w:color w:val="000000"/>
          <w:sz w:val="24"/>
        </w:rPr>
        <w:t>ktır.</w:t>
      </w:r>
    </w:p>
    <w:p w14:paraId="1B6AB8F8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Diyanet İşleri Başkanlığının kadrolu ve sözleşmeli personeli (fahri ve vekil olanlar dahil) yarışmaya katılamayacak; ancak daha önce fahri ve vekil olarak görev yapmış olup aktif olarak görevde bulunmayanlar sınava katılabileceklerdir.</w:t>
      </w:r>
    </w:p>
    <w:p w14:paraId="6846C8C0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Daha önceki yı</w:t>
      </w:r>
      <w:r>
        <w:rPr>
          <w:b/>
          <w:bCs/>
          <w:color w:val="000000"/>
          <w:sz w:val="24"/>
        </w:rPr>
        <w:t>llarda Başkanlıkça düzenlenen herhangi bir program ya da yarışma çerçevesinde umre ödülü ile ödüllendirilen öğrenciler bu yarışmaya katılmayacaktır.</w:t>
      </w:r>
    </w:p>
    <w:p w14:paraId="7E905E1A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color w:val="000000"/>
          <w:sz w:val="24"/>
        </w:rPr>
        <w:t>Adayların başvuru şartlarını taşıyıp taşımadıkları hususunda kendi beyanları esas alınacak olup yarışmayı k</w:t>
      </w:r>
      <w:r>
        <w:rPr>
          <w:color w:val="000000"/>
          <w:sz w:val="24"/>
        </w:rPr>
        <w:t>azandıkları takdirde bilgilerini ibraz etmeleri istenecektir. İstenilen şartlara uymayan yarışmacı başarısız sayılacaktır.</w:t>
      </w:r>
    </w:p>
    <w:p w14:paraId="037706A2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sz w:val="24"/>
        </w:rPr>
        <w:t>Yarışmacılar Diyanet İşleri Başkanlığı ve TDV yayınlarından “İslam İlmihali ve” “Gençler İçin 99 Soruda Peygamberimiz” isimli eserler</w:t>
      </w:r>
      <w:r>
        <w:rPr>
          <w:sz w:val="24"/>
        </w:rPr>
        <w:t>den sorumlu olacaklardır.</w:t>
      </w:r>
    </w:p>
    <w:p w14:paraId="084619A5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color w:val="000000"/>
          <w:sz w:val="24"/>
        </w:rPr>
        <w:t>Gençlik Bilgi Yarışmasında Türkiye genelinde derece elde eden ilk 90 öğrenci</w:t>
      </w:r>
      <w:r>
        <w:rPr>
          <w:color w:val="FF0000"/>
          <w:sz w:val="24"/>
        </w:rPr>
        <w:t xml:space="preserve"> </w:t>
      </w:r>
      <w:r>
        <w:rPr>
          <w:color w:val="000000"/>
          <w:sz w:val="24"/>
        </w:rPr>
        <w:t>Başkanlığımız tarafından umre ile ödüllendirilecek; ayrıca müftülükler dereceye giren diğer öğrencileri imkânları nispetinde ödüllendirilebileceklerdir.</w:t>
      </w:r>
    </w:p>
    <w:p w14:paraId="0452898A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Umre ödülüne hak kazanan öğrenciler yurt dışı harcı ve pasaport işlemlerini kendileri yapacaklardır.</w:t>
      </w:r>
    </w:p>
    <w:p w14:paraId="6D732841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sz w:val="24"/>
        </w:rPr>
        <w:lastRenderedPageBreak/>
        <w:t>Gençlik Bilgi Yarışmasına</w:t>
      </w:r>
      <w:r>
        <w:rPr>
          <w:color w:val="000000"/>
          <w:sz w:val="24"/>
        </w:rPr>
        <w:t xml:space="preserve"> ilişkin itirazlar yarışma tarihini takip eden 5 (beş) iş günü içerisinde elektronik posta yoluyla </w:t>
      </w:r>
      <w:r>
        <w:rPr>
          <w:b/>
          <w:sz w:val="24"/>
          <w:u w:val="single"/>
        </w:rPr>
        <w:t>yarisma</w:t>
      </w:r>
      <w:r>
        <w:rPr>
          <w:b/>
          <w:color w:val="000000"/>
          <w:sz w:val="24"/>
          <w:u w:val="single"/>
        </w:rPr>
        <w:t>@diyanet.gov.tr</w:t>
      </w:r>
      <w:r>
        <w:rPr>
          <w:color w:val="000000"/>
          <w:sz w:val="24"/>
        </w:rPr>
        <w:t xml:space="preserve"> adresin</w:t>
      </w:r>
      <w:r>
        <w:rPr>
          <w:color w:val="000000"/>
          <w:sz w:val="24"/>
        </w:rPr>
        <w:t>e yapılabilecektir.</w:t>
      </w:r>
    </w:p>
    <w:p w14:paraId="75DC3D7F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sz w:val="24"/>
        </w:rPr>
        <w:t>Gençlik Bilgi Yarışmasının</w:t>
      </w:r>
      <w:r>
        <w:rPr>
          <w:color w:val="000000"/>
          <w:sz w:val="24"/>
        </w:rPr>
        <w:t xml:space="preserve"> sonuçları </w:t>
      </w:r>
      <w:r>
        <w:rPr>
          <w:b/>
          <w:bCs/>
          <w:color w:val="000000"/>
          <w:sz w:val="24"/>
        </w:rPr>
        <w:t xml:space="preserve">yarisma.diyanet.gov.tr </w:t>
      </w:r>
      <w:r>
        <w:rPr>
          <w:color w:val="000000"/>
          <w:sz w:val="24"/>
        </w:rPr>
        <w:t xml:space="preserve">internet adresinden ilan edilecektir. </w:t>
      </w:r>
      <w:r>
        <w:rPr>
          <w:bCs/>
          <w:color w:val="000000"/>
          <w:sz w:val="24"/>
        </w:rPr>
        <w:t xml:space="preserve">Her yarışmacı </w:t>
      </w:r>
      <w:r>
        <w:rPr>
          <w:b/>
          <w:bCs/>
          <w:color w:val="000000"/>
          <w:sz w:val="24"/>
        </w:rPr>
        <w:t>yarisma.diyanet.gov.tr</w:t>
      </w:r>
      <w:r>
        <w:rPr>
          <w:color w:val="000000"/>
          <w:sz w:val="24"/>
        </w:rPr>
        <w:t xml:space="preserve"> adresinden T.C. kimlik numarasını girmek suretiyle yalnızca kendisine ait p</w:t>
      </w:r>
      <w:r>
        <w:rPr>
          <w:bCs/>
          <w:color w:val="000000"/>
          <w:sz w:val="24"/>
        </w:rPr>
        <w:t>uanı, il sıralaması ve ülk</w:t>
      </w:r>
      <w:r>
        <w:rPr>
          <w:bCs/>
          <w:color w:val="000000"/>
          <w:sz w:val="24"/>
        </w:rPr>
        <w:t>e sıralaması, doğru/yanlış işaretlediği soru, boş bıraktığı soru sayısı verilerine ulaşabilecektir.</w:t>
      </w:r>
    </w:p>
    <w:p w14:paraId="1D3022F5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80 sorudan oluşacak yarışmanın süresi 120 dakika olup, her soru 1,25 puan değerinde olacaktır. Yarışma sonrasında soru hazırlama komisyon kararı ile iptal e</w:t>
      </w:r>
      <w:r>
        <w:rPr>
          <w:color w:val="000000"/>
          <w:sz w:val="24"/>
        </w:rPr>
        <w:t>dilen sorular doğru kabul edilecektir.</w:t>
      </w:r>
    </w:p>
    <w:p w14:paraId="5AB9C12E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sz w:val="24"/>
        </w:rPr>
        <w:t>Gençlik Bilgi Yarışmasında</w:t>
      </w:r>
      <w:r>
        <w:rPr>
          <w:color w:val="000000"/>
          <w:sz w:val="24"/>
        </w:rPr>
        <w:t xml:space="preserve"> yanlış cevaplar dikkate alınmayacak sadece doğru cevaplar üzerinden puanlama yapılacaktır.</w:t>
      </w:r>
    </w:p>
    <w:p w14:paraId="2334FA0C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Gençlik Bilgi Yarışmasında puanları eşit olan adaylardan, doğum </w:t>
      </w:r>
      <w:proofErr w:type="gramStart"/>
      <w:r>
        <w:rPr>
          <w:color w:val="000000"/>
          <w:sz w:val="24"/>
        </w:rPr>
        <w:t>tarihi  büyük</w:t>
      </w:r>
      <w:proofErr w:type="gramEnd"/>
      <w:r>
        <w:rPr>
          <w:color w:val="000000"/>
          <w:sz w:val="24"/>
        </w:rPr>
        <w:t xml:space="preserve"> olana öncelik verilec</w:t>
      </w:r>
      <w:r>
        <w:rPr>
          <w:color w:val="000000"/>
          <w:sz w:val="24"/>
        </w:rPr>
        <w:t>ektir. Doğum tarihi eşit olması halinde öğrenciler il müftülüğüne davet edilip çekilecek kura ile kazanan tespit edilecektir.</w:t>
      </w:r>
    </w:p>
    <w:p w14:paraId="42696D42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b/>
        </w:rPr>
      </w:pPr>
      <w:r>
        <w:rPr>
          <w:b/>
          <w:sz w:val="24"/>
        </w:rPr>
        <w:t xml:space="preserve">Umre ödülünü kazananlar Başkanlığımız tarafından belirlenen tarihlerde umreye götürülecektir. Söz konusu tarihlerde </w:t>
      </w:r>
      <w:r>
        <w:rPr>
          <w:b/>
          <w:sz w:val="24"/>
        </w:rPr>
        <w:t>herhangi bir sebeple katılmayanlar umre ödülünden feragat etmiş sayılacaktır.</w:t>
      </w:r>
    </w:p>
    <w:p w14:paraId="61916114" w14:textId="77777777" w:rsidR="00612D96" w:rsidRDefault="00F70EB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21462FE2" w14:textId="77777777" w:rsidR="00612D96" w:rsidRDefault="00F70EB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DİN HİZMETLERİ GENEL MÜDÜRLÜĞÜ</w:t>
      </w:r>
    </w:p>
    <w:sectPr w:rsidR="00612D9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515"/>
    <w:multiLevelType w:val="multilevel"/>
    <w:tmpl w:val="DD3E5192"/>
    <w:lvl w:ilvl="0">
      <w:start w:val="1"/>
      <w:numFmt w:val="decimal"/>
      <w:lvlText w:val="%1-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0" w:hanging="180"/>
      </w:pPr>
    </w:lvl>
  </w:abstractNum>
  <w:abstractNum w:abstractNumId="1" w15:restartNumberingAfterBreak="0">
    <w:nsid w:val="4ED0346B"/>
    <w:multiLevelType w:val="multilevel"/>
    <w:tmpl w:val="50AC5E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96"/>
    <w:rsid w:val="004C4CF8"/>
    <w:rsid w:val="00612D96"/>
    <w:rsid w:val="00A94DF7"/>
    <w:rsid w:val="00F7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9EAD"/>
  <w15:docId w15:val="{B7CA58EB-A78E-426C-93E9-946D8FF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D3"/>
    <w:pPr>
      <w:textAlignment w:val="baseline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  <w:rPr>
      <w:lang/>
    </w:rPr>
  </w:style>
  <w:style w:type="paragraph" w:customStyle="1" w:styleId="Standard">
    <w:name w:val="Standard"/>
    <w:qFormat/>
    <w:rsid w:val="002152D3"/>
    <w:pPr>
      <w:textAlignment w:val="baseline"/>
    </w:pPr>
    <w:rPr>
      <w:rFonts w:ascii="Arial" w:eastAsia="Arial" w:hAnsi="Arial" w:cs="Ari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>YOK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BadurAaamet</dc:creator>
  <dc:description/>
  <cp:lastModifiedBy>NEVIN TIRYAKI</cp:lastModifiedBy>
  <cp:revision>2</cp:revision>
  <dcterms:created xsi:type="dcterms:W3CDTF">2024-11-20T13:04:00Z</dcterms:created>
  <dcterms:modified xsi:type="dcterms:W3CDTF">2024-11-20T13:04:00Z</dcterms:modified>
  <dc:language>tr-TR</dc:language>
</cp:coreProperties>
</file>