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E8" w:rsidRDefault="00560197">
      <w:pPr>
        <w:pStyle w:val="Balk1"/>
        <w:spacing w:before="74"/>
        <w:ind w:left="3143" w:right="3145" w:firstLine="0"/>
      </w:pPr>
      <w:r>
        <w:t>ATATÜRK ÜNİVERSİTESİ</w:t>
      </w:r>
    </w:p>
    <w:p w:rsidR="005A08E8" w:rsidRDefault="00560197">
      <w:pPr>
        <w:ind w:left="1517" w:right="1517" w:hanging="2"/>
        <w:jc w:val="center"/>
        <w:rPr>
          <w:b/>
          <w:sz w:val="24"/>
        </w:rPr>
      </w:pPr>
      <w:r>
        <w:rPr>
          <w:b/>
          <w:sz w:val="24"/>
        </w:rPr>
        <w:t>ÖNLİSANS PROGRAMLARI AZAMİ ÖĞRENİM SÜRESİ SONUNDA YAPILACAK SINAV UYGULAMA ESASLARI</w:t>
      </w:r>
    </w:p>
    <w:p w:rsidR="005A08E8" w:rsidRDefault="005A08E8">
      <w:pPr>
        <w:pStyle w:val="GvdeMetni"/>
        <w:spacing w:before="7"/>
        <w:ind w:left="0" w:firstLine="0"/>
        <w:jc w:val="left"/>
        <w:rPr>
          <w:b/>
          <w:sz w:val="23"/>
        </w:rPr>
      </w:pPr>
    </w:p>
    <w:p w:rsidR="005A08E8" w:rsidRDefault="00560197">
      <w:pPr>
        <w:pStyle w:val="GvdeMetni"/>
        <w:ind w:right="114"/>
      </w:pPr>
      <w:proofErr w:type="gramStart"/>
      <w:r>
        <w:t xml:space="preserve">2018-2019 eğitim-öğretim yılı bahar yarıyılı sonu itibariyle azami süreleri sona erdiği (kayıt donduran öğrenciler hariç) için bahse konu madde kapsamında verilen haklardan yararlanacak öğrencilere (2015-2016 eğitim-öğretim yılı güz yarıyılından önce kayıtlı olanlar) yönelik yapılacak iş ve işlemler Atatürk Üniversitesi </w:t>
      </w:r>
      <w:proofErr w:type="spellStart"/>
      <w:r>
        <w:t>Önlisans</w:t>
      </w:r>
      <w:proofErr w:type="spellEnd"/>
      <w:r>
        <w:t xml:space="preserve"> ve Lisans Eğitim-Öğretim ve Sınav</w:t>
      </w:r>
      <w:r>
        <w:rPr>
          <w:spacing w:val="-9"/>
        </w:rPr>
        <w:t xml:space="preserve"> </w:t>
      </w:r>
      <w:r>
        <w:t>Yönetmeliğinin</w:t>
      </w:r>
      <w:r>
        <w:rPr>
          <w:spacing w:val="-7"/>
        </w:rPr>
        <w:t xml:space="preserve"> </w:t>
      </w:r>
      <w:r>
        <w:t>30</w:t>
      </w:r>
      <w:r>
        <w:rPr>
          <w:spacing w:val="-8"/>
        </w:rPr>
        <w:t xml:space="preserve"> </w:t>
      </w:r>
      <w:r>
        <w:t>uncu</w:t>
      </w:r>
      <w:r>
        <w:rPr>
          <w:spacing w:val="-7"/>
        </w:rPr>
        <w:t xml:space="preserve"> </w:t>
      </w:r>
      <w:r>
        <w:t>maddesinde</w:t>
      </w:r>
      <w:r>
        <w:rPr>
          <w:spacing w:val="-9"/>
        </w:rPr>
        <w:t xml:space="preserve"> </w:t>
      </w:r>
      <w:r>
        <w:t>belirtilen</w:t>
      </w:r>
      <w:r>
        <w:rPr>
          <w:spacing w:val="-7"/>
        </w:rPr>
        <w:t xml:space="preserve"> </w:t>
      </w:r>
      <w:r>
        <w:t>ve</w:t>
      </w:r>
      <w:r>
        <w:rPr>
          <w:spacing w:val="-9"/>
        </w:rPr>
        <w:t xml:space="preserve"> </w:t>
      </w:r>
      <w:r>
        <w:t>aşağıda</w:t>
      </w:r>
      <w:r>
        <w:rPr>
          <w:spacing w:val="-4"/>
        </w:rPr>
        <w:t xml:space="preserve"> </w:t>
      </w:r>
      <w:r>
        <w:t>yer</w:t>
      </w:r>
      <w:r>
        <w:rPr>
          <w:spacing w:val="-6"/>
        </w:rPr>
        <w:t xml:space="preserve"> </w:t>
      </w:r>
      <w:r>
        <w:t>alan</w:t>
      </w:r>
      <w:r>
        <w:rPr>
          <w:spacing w:val="-9"/>
        </w:rPr>
        <w:t xml:space="preserve"> </w:t>
      </w:r>
      <w:r>
        <w:t>hususlara</w:t>
      </w:r>
      <w:r>
        <w:rPr>
          <w:spacing w:val="-9"/>
        </w:rPr>
        <w:t xml:space="preserve"> </w:t>
      </w:r>
      <w:r>
        <w:t>bağlı</w:t>
      </w:r>
      <w:r>
        <w:rPr>
          <w:spacing w:val="-8"/>
        </w:rPr>
        <w:t xml:space="preserve"> </w:t>
      </w:r>
      <w:r>
        <w:t>olarak gerçekleştirilecektir.</w:t>
      </w:r>
      <w:proofErr w:type="gramEnd"/>
    </w:p>
    <w:p w:rsidR="005A08E8" w:rsidRDefault="00560197">
      <w:pPr>
        <w:pStyle w:val="ListeParagraf"/>
        <w:numPr>
          <w:ilvl w:val="0"/>
          <w:numId w:val="1"/>
        </w:numPr>
        <w:tabs>
          <w:tab w:val="left" w:pos="827"/>
        </w:tabs>
        <w:ind w:right="119" w:firstLine="566"/>
        <w:rPr>
          <w:sz w:val="24"/>
        </w:rPr>
      </w:pPr>
      <w:proofErr w:type="gramStart"/>
      <w:r>
        <w:rPr>
          <w:sz w:val="24"/>
        </w:rPr>
        <w:t xml:space="preserve">Öğrenciler, bir yıl süreli yabancı dil hazırlık sınıfı hariç, kayıt olduğu programa ilişkin derslerin verildiği dönemden başlamak üzere, her dönem için kayıt yaptırıp yaptırmadığına bakılmaksızın öğrenim süresi iki </w:t>
      </w:r>
      <w:r>
        <w:rPr>
          <w:spacing w:val="-3"/>
          <w:sz w:val="24"/>
        </w:rPr>
        <w:t xml:space="preserve">yıl </w:t>
      </w:r>
      <w:r>
        <w:rPr>
          <w:sz w:val="24"/>
        </w:rPr>
        <w:t xml:space="preserve">olan </w:t>
      </w:r>
      <w:proofErr w:type="spellStart"/>
      <w:r>
        <w:rPr>
          <w:sz w:val="24"/>
        </w:rPr>
        <w:t>önlisans</w:t>
      </w:r>
      <w:proofErr w:type="spellEnd"/>
      <w:r>
        <w:rPr>
          <w:sz w:val="24"/>
        </w:rPr>
        <w:t xml:space="preserve"> programlarını azami dört yıl, öğrenim süresi dört</w:t>
      </w:r>
      <w:r>
        <w:rPr>
          <w:spacing w:val="-16"/>
          <w:sz w:val="24"/>
        </w:rPr>
        <w:t xml:space="preserve"> </w:t>
      </w:r>
      <w:r>
        <w:rPr>
          <w:sz w:val="24"/>
        </w:rPr>
        <w:t>yıl</w:t>
      </w:r>
      <w:r>
        <w:rPr>
          <w:spacing w:val="-16"/>
          <w:sz w:val="24"/>
        </w:rPr>
        <w:t xml:space="preserve"> </w:t>
      </w:r>
      <w:r>
        <w:rPr>
          <w:sz w:val="24"/>
        </w:rPr>
        <w:t>olan</w:t>
      </w:r>
      <w:r>
        <w:rPr>
          <w:spacing w:val="-17"/>
          <w:sz w:val="24"/>
        </w:rPr>
        <w:t xml:space="preserve"> </w:t>
      </w:r>
      <w:r>
        <w:rPr>
          <w:sz w:val="24"/>
        </w:rPr>
        <w:t>lisans</w:t>
      </w:r>
      <w:r>
        <w:rPr>
          <w:spacing w:val="-18"/>
          <w:sz w:val="24"/>
        </w:rPr>
        <w:t xml:space="preserve"> </w:t>
      </w:r>
      <w:r>
        <w:rPr>
          <w:sz w:val="24"/>
        </w:rPr>
        <w:t>programlarını</w:t>
      </w:r>
      <w:r>
        <w:rPr>
          <w:spacing w:val="-17"/>
          <w:sz w:val="24"/>
        </w:rPr>
        <w:t xml:space="preserve"> </w:t>
      </w:r>
      <w:r>
        <w:rPr>
          <w:sz w:val="24"/>
        </w:rPr>
        <w:t>azami</w:t>
      </w:r>
      <w:r>
        <w:rPr>
          <w:spacing w:val="-14"/>
          <w:sz w:val="24"/>
        </w:rPr>
        <w:t xml:space="preserve"> </w:t>
      </w:r>
      <w:r>
        <w:rPr>
          <w:sz w:val="24"/>
        </w:rPr>
        <w:t>yedi</w:t>
      </w:r>
      <w:r>
        <w:rPr>
          <w:spacing w:val="-13"/>
          <w:sz w:val="24"/>
        </w:rPr>
        <w:t xml:space="preserve"> </w:t>
      </w:r>
      <w:r>
        <w:rPr>
          <w:sz w:val="24"/>
        </w:rPr>
        <w:t>yıl,</w:t>
      </w:r>
      <w:r>
        <w:rPr>
          <w:spacing w:val="-17"/>
          <w:sz w:val="24"/>
        </w:rPr>
        <w:t xml:space="preserve"> </w:t>
      </w:r>
      <w:r>
        <w:rPr>
          <w:sz w:val="24"/>
        </w:rPr>
        <w:t>öğrenim</w:t>
      </w:r>
      <w:r>
        <w:rPr>
          <w:spacing w:val="-17"/>
          <w:sz w:val="24"/>
        </w:rPr>
        <w:t xml:space="preserve"> </w:t>
      </w:r>
      <w:r>
        <w:rPr>
          <w:sz w:val="24"/>
        </w:rPr>
        <w:t>süresi</w:t>
      </w:r>
      <w:r>
        <w:rPr>
          <w:spacing w:val="-16"/>
          <w:sz w:val="24"/>
        </w:rPr>
        <w:t xml:space="preserve"> </w:t>
      </w:r>
      <w:r>
        <w:rPr>
          <w:sz w:val="24"/>
        </w:rPr>
        <w:t>beş</w:t>
      </w:r>
      <w:r>
        <w:rPr>
          <w:spacing w:val="-12"/>
          <w:sz w:val="24"/>
        </w:rPr>
        <w:t xml:space="preserve"> </w:t>
      </w:r>
      <w:r>
        <w:rPr>
          <w:sz w:val="24"/>
        </w:rPr>
        <w:t>yıl</w:t>
      </w:r>
      <w:r>
        <w:rPr>
          <w:spacing w:val="-17"/>
          <w:sz w:val="24"/>
        </w:rPr>
        <w:t xml:space="preserve"> </w:t>
      </w:r>
      <w:r>
        <w:rPr>
          <w:sz w:val="24"/>
        </w:rPr>
        <w:t>olan</w:t>
      </w:r>
      <w:r>
        <w:rPr>
          <w:spacing w:val="-17"/>
          <w:sz w:val="24"/>
        </w:rPr>
        <w:t xml:space="preserve"> </w:t>
      </w:r>
      <w:r>
        <w:rPr>
          <w:sz w:val="24"/>
        </w:rPr>
        <w:t>lisans</w:t>
      </w:r>
      <w:r>
        <w:rPr>
          <w:spacing w:val="-17"/>
          <w:sz w:val="24"/>
        </w:rPr>
        <w:t xml:space="preserve"> </w:t>
      </w:r>
      <w:r>
        <w:rPr>
          <w:sz w:val="24"/>
        </w:rPr>
        <w:t xml:space="preserve">programlarını azami sekiz yıl, öğrenim süresi altı </w:t>
      </w:r>
      <w:r>
        <w:rPr>
          <w:spacing w:val="-3"/>
          <w:sz w:val="24"/>
        </w:rPr>
        <w:t xml:space="preserve">yıl </w:t>
      </w:r>
      <w:r>
        <w:rPr>
          <w:sz w:val="24"/>
        </w:rPr>
        <w:t xml:space="preserve">olan lisans programlarını azami dokuz </w:t>
      </w:r>
      <w:r>
        <w:rPr>
          <w:spacing w:val="-3"/>
          <w:sz w:val="24"/>
        </w:rPr>
        <w:t xml:space="preserve">yıl </w:t>
      </w:r>
      <w:r>
        <w:rPr>
          <w:sz w:val="24"/>
        </w:rPr>
        <w:t>içinde tamamlamak</w:t>
      </w:r>
      <w:r>
        <w:rPr>
          <w:spacing w:val="-1"/>
          <w:sz w:val="24"/>
        </w:rPr>
        <w:t xml:space="preserve"> </w:t>
      </w:r>
      <w:r>
        <w:rPr>
          <w:sz w:val="24"/>
        </w:rPr>
        <w:t>zorundadırlar.</w:t>
      </w:r>
      <w:proofErr w:type="gramEnd"/>
    </w:p>
    <w:p w:rsidR="005A08E8" w:rsidRDefault="00560197">
      <w:pPr>
        <w:pStyle w:val="ListeParagraf"/>
        <w:numPr>
          <w:ilvl w:val="0"/>
          <w:numId w:val="1"/>
        </w:numPr>
        <w:tabs>
          <w:tab w:val="left" w:pos="873"/>
        </w:tabs>
        <w:spacing w:before="1"/>
        <w:ind w:firstLine="566"/>
        <w:rPr>
          <w:sz w:val="24"/>
        </w:rPr>
      </w:pPr>
      <w:r>
        <w:rPr>
          <w:sz w:val="24"/>
        </w:rPr>
        <w:t>Birinci fıkrada belirtilen azami süreler sonunda kayıtlı olduğu programdan mezun olabilmek için son sınıf öğrencilerine, başarısız oldukları bütün dersler için iki ek sınav hakkı verilir. Bu sınavlar sonunda başarısız ders sayısını beş derse indirenlere bu beş ders için üç yarıyıl, ek sınavları almadan beş derse kadar başarısız olan öğrencilere dört yarıyıl/iki yıl; bir dersten</w:t>
      </w:r>
      <w:r>
        <w:rPr>
          <w:spacing w:val="-17"/>
          <w:sz w:val="24"/>
        </w:rPr>
        <w:t xml:space="preserve"> </w:t>
      </w:r>
      <w:r>
        <w:rPr>
          <w:sz w:val="24"/>
        </w:rPr>
        <w:t>başarısız</w:t>
      </w:r>
      <w:r>
        <w:rPr>
          <w:spacing w:val="-15"/>
          <w:sz w:val="24"/>
        </w:rPr>
        <w:t xml:space="preserve"> </w:t>
      </w:r>
      <w:r>
        <w:rPr>
          <w:sz w:val="24"/>
        </w:rPr>
        <w:t>olanlara</w:t>
      </w:r>
      <w:r>
        <w:rPr>
          <w:spacing w:val="-15"/>
          <w:sz w:val="24"/>
        </w:rPr>
        <w:t xml:space="preserve"> </w:t>
      </w:r>
      <w:r>
        <w:rPr>
          <w:sz w:val="24"/>
        </w:rPr>
        <w:t>ise</w:t>
      </w:r>
      <w:r>
        <w:rPr>
          <w:spacing w:val="-17"/>
          <w:sz w:val="24"/>
        </w:rPr>
        <w:t xml:space="preserve"> </w:t>
      </w:r>
      <w:r>
        <w:rPr>
          <w:sz w:val="24"/>
        </w:rPr>
        <w:t>öğrencilik</w:t>
      </w:r>
      <w:r>
        <w:rPr>
          <w:spacing w:val="-15"/>
          <w:sz w:val="24"/>
        </w:rPr>
        <w:t xml:space="preserve"> </w:t>
      </w:r>
      <w:r>
        <w:rPr>
          <w:sz w:val="24"/>
        </w:rPr>
        <w:t>hakkından</w:t>
      </w:r>
      <w:r>
        <w:rPr>
          <w:spacing w:val="-14"/>
          <w:sz w:val="24"/>
        </w:rPr>
        <w:t xml:space="preserve"> </w:t>
      </w:r>
      <w:r>
        <w:rPr>
          <w:sz w:val="24"/>
        </w:rPr>
        <w:t>yararlanmaksızın</w:t>
      </w:r>
      <w:r>
        <w:rPr>
          <w:spacing w:val="-16"/>
          <w:sz w:val="24"/>
        </w:rPr>
        <w:t xml:space="preserve"> </w:t>
      </w:r>
      <w:r>
        <w:rPr>
          <w:sz w:val="24"/>
        </w:rPr>
        <w:t>sınırsız,</w:t>
      </w:r>
      <w:r>
        <w:rPr>
          <w:spacing w:val="-18"/>
          <w:sz w:val="24"/>
        </w:rPr>
        <w:t xml:space="preserve"> </w:t>
      </w:r>
      <w:r>
        <w:rPr>
          <w:sz w:val="24"/>
        </w:rPr>
        <w:t>başarısız</w:t>
      </w:r>
      <w:r>
        <w:rPr>
          <w:spacing w:val="-15"/>
          <w:sz w:val="24"/>
        </w:rPr>
        <w:t xml:space="preserve"> </w:t>
      </w:r>
      <w:r>
        <w:rPr>
          <w:sz w:val="24"/>
        </w:rPr>
        <w:t>oldukları dersin sınavlarına girme hakkı</w:t>
      </w:r>
      <w:r>
        <w:rPr>
          <w:spacing w:val="1"/>
          <w:sz w:val="24"/>
        </w:rPr>
        <w:t xml:space="preserve"> </w:t>
      </w:r>
      <w:r>
        <w:rPr>
          <w:sz w:val="24"/>
        </w:rPr>
        <w:t>tanınır.</w:t>
      </w:r>
    </w:p>
    <w:p w:rsidR="005A08E8" w:rsidRDefault="005A08E8">
      <w:pPr>
        <w:pStyle w:val="GvdeMetni"/>
        <w:ind w:left="0" w:firstLine="0"/>
        <w:jc w:val="left"/>
        <w:rPr>
          <w:sz w:val="26"/>
        </w:rPr>
      </w:pPr>
    </w:p>
    <w:p w:rsidR="005A08E8" w:rsidRDefault="00560197">
      <w:pPr>
        <w:pStyle w:val="ListeParagraf"/>
        <w:numPr>
          <w:ilvl w:val="0"/>
          <w:numId w:val="1"/>
        </w:numPr>
        <w:tabs>
          <w:tab w:val="left" w:pos="825"/>
        </w:tabs>
        <w:spacing w:before="152"/>
        <w:ind w:firstLine="566"/>
        <w:rPr>
          <w:sz w:val="24"/>
        </w:rPr>
      </w:pPr>
      <w:r>
        <w:rPr>
          <w:sz w:val="24"/>
        </w:rPr>
        <w:t xml:space="preserve">Sınava giriş şartlarını sağlayan ve sınav haklarından faydalanmak isteyen </w:t>
      </w:r>
      <w:proofErr w:type="gramStart"/>
      <w:r>
        <w:rPr>
          <w:sz w:val="24"/>
        </w:rPr>
        <w:t xml:space="preserve">öğrenciler  </w:t>
      </w:r>
      <w:r w:rsidR="00A1463B">
        <w:rPr>
          <w:sz w:val="24"/>
        </w:rPr>
        <w:t xml:space="preserve">    </w:t>
      </w:r>
      <w:bookmarkStart w:id="0" w:name="_GoBack"/>
      <w:bookmarkEnd w:id="0"/>
      <w:r>
        <w:rPr>
          <w:spacing w:val="-27"/>
          <w:sz w:val="24"/>
        </w:rPr>
        <w:t xml:space="preserve"> </w:t>
      </w:r>
      <w:r w:rsidR="00187278">
        <w:rPr>
          <w:b/>
          <w:color w:val="FF0000"/>
          <w:spacing w:val="-27"/>
          <w:sz w:val="24"/>
        </w:rPr>
        <w:t>09</w:t>
      </w:r>
      <w:proofErr w:type="gramEnd"/>
      <w:r>
        <w:rPr>
          <w:b/>
          <w:color w:val="FF0000"/>
          <w:sz w:val="24"/>
        </w:rPr>
        <w:t xml:space="preserve"> Eylül 2019 </w:t>
      </w:r>
      <w:r>
        <w:rPr>
          <w:sz w:val="24"/>
        </w:rPr>
        <w:t>tarihine kadar bir dilekçe ile kayıtlı oldukları birimlere başvururlar. Sınav haklarından faydalanmak için dilekçe ile başvuruda bulunmayan öğrenciler bu haklarından vazgeçmiş sayılırlar ve haklarında ilgili mevzuat hükümlerine göre işlem</w:t>
      </w:r>
      <w:r>
        <w:rPr>
          <w:spacing w:val="-8"/>
          <w:sz w:val="24"/>
        </w:rPr>
        <w:t xml:space="preserve"> </w:t>
      </w:r>
      <w:r>
        <w:rPr>
          <w:sz w:val="24"/>
        </w:rPr>
        <w:t>yapılır.</w:t>
      </w:r>
    </w:p>
    <w:sectPr w:rsidR="005A08E8">
      <w:type w:val="continuous"/>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43E4"/>
    <w:multiLevelType w:val="hybridMultilevel"/>
    <w:tmpl w:val="AAAC2FBE"/>
    <w:lvl w:ilvl="0" w:tplc="D324B83A">
      <w:numFmt w:val="bullet"/>
      <w:lvlText w:val="-"/>
      <w:lvlJc w:val="left"/>
      <w:pPr>
        <w:ind w:left="116" w:hanging="144"/>
      </w:pPr>
      <w:rPr>
        <w:rFonts w:ascii="Times New Roman" w:eastAsia="Times New Roman" w:hAnsi="Times New Roman" w:cs="Times New Roman" w:hint="default"/>
        <w:w w:val="99"/>
        <w:sz w:val="24"/>
        <w:szCs w:val="24"/>
        <w:lang w:val="tr-TR" w:eastAsia="tr-TR" w:bidi="tr-TR"/>
      </w:rPr>
    </w:lvl>
    <w:lvl w:ilvl="1" w:tplc="3170FBF8">
      <w:numFmt w:val="bullet"/>
      <w:lvlText w:val="•"/>
      <w:lvlJc w:val="left"/>
      <w:pPr>
        <w:ind w:left="1038" w:hanging="144"/>
      </w:pPr>
      <w:rPr>
        <w:rFonts w:hint="default"/>
        <w:lang w:val="tr-TR" w:eastAsia="tr-TR" w:bidi="tr-TR"/>
      </w:rPr>
    </w:lvl>
    <w:lvl w:ilvl="2" w:tplc="0B96E752">
      <w:numFmt w:val="bullet"/>
      <w:lvlText w:val="•"/>
      <w:lvlJc w:val="left"/>
      <w:pPr>
        <w:ind w:left="1957" w:hanging="144"/>
      </w:pPr>
      <w:rPr>
        <w:rFonts w:hint="default"/>
        <w:lang w:val="tr-TR" w:eastAsia="tr-TR" w:bidi="tr-TR"/>
      </w:rPr>
    </w:lvl>
    <w:lvl w:ilvl="3" w:tplc="CF8A8FFC">
      <w:numFmt w:val="bullet"/>
      <w:lvlText w:val="•"/>
      <w:lvlJc w:val="left"/>
      <w:pPr>
        <w:ind w:left="2875" w:hanging="144"/>
      </w:pPr>
      <w:rPr>
        <w:rFonts w:hint="default"/>
        <w:lang w:val="tr-TR" w:eastAsia="tr-TR" w:bidi="tr-TR"/>
      </w:rPr>
    </w:lvl>
    <w:lvl w:ilvl="4" w:tplc="4E5EE9AA">
      <w:numFmt w:val="bullet"/>
      <w:lvlText w:val="•"/>
      <w:lvlJc w:val="left"/>
      <w:pPr>
        <w:ind w:left="3794" w:hanging="144"/>
      </w:pPr>
      <w:rPr>
        <w:rFonts w:hint="default"/>
        <w:lang w:val="tr-TR" w:eastAsia="tr-TR" w:bidi="tr-TR"/>
      </w:rPr>
    </w:lvl>
    <w:lvl w:ilvl="5" w:tplc="BEDED958">
      <w:numFmt w:val="bullet"/>
      <w:lvlText w:val="•"/>
      <w:lvlJc w:val="left"/>
      <w:pPr>
        <w:ind w:left="4713" w:hanging="144"/>
      </w:pPr>
      <w:rPr>
        <w:rFonts w:hint="default"/>
        <w:lang w:val="tr-TR" w:eastAsia="tr-TR" w:bidi="tr-TR"/>
      </w:rPr>
    </w:lvl>
    <w:lvl w:ilvl="6" w:tplc="AB684E86">
      <w:numFmt w:val="bullet"/>
      <w:lvlText w:val="•"/>
      <w:lvlJc w:val="left"/>
      <w:pPr>
        <w:ind w:left="5631" w:hanging="144"/>
      </w:pPr>
      <w:rPr>
        <w:rFonts w:hint="default"/>
        <w:lang w:val="tr-TR" w:eastAsia="tr-TR" w:bidi="tr-TR"/>
      </w:rPr>
    </w:lvl>
    <w:lvl w:ilvl="7" w:tplc="E69C80A8">
      <w:numFmt w:val="bullet"/>
      <w:lvlText w:val="•"/>
      <w:lvlJc w:val="left"/>
      <w:pPr>
        <w:ind w:left="6550" w:hanging="144"/>
      </w:pPr>
      <w:rPr>
        <w:rFonts w:hint="default"/>
        <w:lang w:val="tr-TR" w:eastAsia="tr-TR" w:bidi="tr-TR"/>
      </w:rPr>
    </w:lvl>
    <w:lvl w:ilvl="8" w:tplc="1ABCE250">
      <w:numFmt w:val="bullet"/>
      <w:lvlText w:val="•"/>
      <w:lvlJc w:val="left"/>
      <w:pPr>
        <w:ind w:left="7469" w:hanging="144"/>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E8"/>
    <w:rsid w:val="00187278"/>
    <w:rsid w:val="00560197"/>
    <w:rsid w:val="005A08E8"/>
    <w:rsid w:val="00A1463B"/>
    <w:rsid w:val="00AF67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2F7C"/>
  <w15:docId w15:val="{CC6653A3-0496-409F-929C-B857F328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517" w:right="1517" w:hanging="2"/>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firstLine="566"/>
      <w:jc w:val="both"/>
    </w:pPr>
    <w:rPr>
      <w:sz w:val="24"/>
      <w:szCs w:val="24"/>
    </w:rPr>
  </w:style>
  <w:style w:type="paragraph" w:styleId="ListeParagraf">
    <w:name w:val="List Paragraph"/>
    <w:basedOn w:val="Normal"/>
    <w:uiPriority w:val="1"/>
    <w:qFormat/>
    <w:pPr>
      <w:ind w:left="116" w:right="116"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KaLıN</dc:creator>
  <cp:lastModifiedBy>Windows Kullanıcısı</cp:lastModifiedBy>
  <cp:revision>3</cp:revision>
  <dcterms:created xsi:type="dcterms:W3CDTF">2019-08-08T12:36:00Z</dcterms:created>
  <dcterms:modified xsi:type="dcterms:W3CDTF">2019-08-08T12:37:00Z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Microsoft® Word 2016</vt:lpwstr>
  </property>
  <property fmtid="{D5CDD505-2E9C-101B-9397-08002B2CF9AE}" pid="4" name="LastSaved">
    <vt:filetime>2019-08-08T00:00:00Z</vt:filetime>
  </property>
</Properties>
</file>