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584" w:rsidRDefault="00427FCC">
      <w:pPr>
        <w:spacing w:after="340" w:line="259" w:lineRule="auto"/>
        <w:ind w:left="2452" w:right="0" w:firstLine="0"/>
        <w:jc w:val="left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334895" cy="641985"/>
            <wp:effectExtent l="0" t="0" r="0" b="0"/>
            <wp:docPr id="98" name="Picture 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Picture 9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34895" cy="641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4584" w:rsidRDefault="00427FCC">
      <w:pPr>
        <w:spacing w:after="284"/>
        <w:ind w:left="26" w:right="0"/>
      </w:pPr>
      <w:r>
        <w:t xml:space="preserve">Öğrencilerle eğitimcileri aynı platformda buluşturan, belgelerin orijinalite kontrollerinin yapılmasını, eğitimcilerin bu belgeleri notlandırmasını sağlayan dünyanın en önde gelen yazılımlarındandır.   </w:t>
      </w:r>
    </w:p>
    <w:p w:rsidR="00D84584" w:rsidRDefault="00427FCC">
      <w:pPr>
        <w:spacing w:after="284"/>
        <w:ind w:left="26" w:right="0"/>
      </w:pPr>
      <w:r>
        <w:t xml:space="preserve">Turnitin zengin geri bildirim sağlayarak ve intihali önleyerek öğrencilerin yazım yeteneklerini geliştirmektedir. Belirli bir zaman aralığında orijinal yazımı teşvik eder. Günümüz eğitimcileri ve yöneticileri öğrencilerin bilgiyi doğru, düşünerek ve yasal </w:t>
      </w:r>
      <w:r>
        <w:t>bir şekilde kullanmalarını teşvik etmeye çalışmaktadır. Milyarlarca internet kaynağına erişilebilirlik sayesinde öğrenciler, bir kaynağın tüm paragraflarını bir saniyede kopyalayıp yapıştırabilmektedir. Bu, performans ve değerlendirmelere yapılan vurgu ile</w:t>
      </w:r>
      <w:r>
        <w:t xml:space="preserve"> birleşince, öğrenci araştırma ve makalelerinde orijinal olmayan içerik kullanımının artmasına sebep olmaktadır. </w:t>
      </w:r>
    </w:p>
    <w:p w:rsidR="00D84584" w:rsidRDefault="00427FCC">
      <w:pPr>
        <w:spacing w:after="11"/>
        <w:ind w:left="26" w:right="0"/>
      </w:pPr>
      <w:r>
        <w:t xml:space="preserve">Turnitin belge analizini yaparken büyük veritabanları taramaktadır. Bunlar; </w:t>
      </w:r>
    </w:p>
    <w:p w:rsidR="00D84584" w:rsidRDefault="00427FCC">
      <w:pPr>
        <w:numPr>
          <w:ilvl w:val="0"/>
          <w:numId w:val="1"/>
        </w:numPr>
        <w:spacing w:after="0" w:line="259" w:lineRule="auto"/>
        <w:ind w:left="1023" w:right="0" w:hanging="718"/>
      </w:pPr>
      <w:r>
        <w:t>3</w:t>
      </w:r>
      <w:r>
        <w:t>37</w:t>
      </w:r>
      <w:r>
        <w:t>+ milyon öğrenci ödevi</w:t>
      </w:r>
      <w:r>
        <w:t xml:space="preserve"> ve toplamda 620 milyondan fazla doküman</w:t>
      </w:r>
    </w:p>
    <w:p w:rsidR="00D84584" w:rsidRDefault="00427FCC">
      <w:pPr>
        <w:numPr>
          <w:ilvl w:val="0"/>
          <w:numId w:val="1"/>
        </w:numPr>
        <w:spacing w:after="0" w:line="259" w:lineRule="auto"/>
        <w:ind w:left="1023" w:right="0" w:hanging="718"/>
      </w:pPr>
      <w:r>
        <w:t>1</w:t>
      </w:r>
      <w:r>
        <w:t>10</w:t>
      </w:r>
      <w:r>
        <w:t>,000+ dergi &amp; kitap</w:t>
      </w:r>
      <w:r>
        <w:t xml:space="preserve"> ve toplamda 157 milyondan fazla yayın </w:t>
      </w:r>
    </w:p>
    <w:p w:rsidR="00D84584" w:rsidRDefault="00427FCC">
      <w:pPr>
        <w:numPr>
          <w:ilvl w:val="0"/>
          <w:numId w:val="1"/>
        </w:numPr>
        <w:spacing w:after="11"/>
        <w:ind w:left="1023" w:right="0" w:hanging="718"/>
      </w:pPr>
      <w:r>
        <w:t>62</w:t>
      </w:r>
      <w:r>
        <w:t xml:space="preserve"> milyar güncel ve arşivlenmiş web sayfası</w:t>
      </w:r>
    </w:p>
    <w:p w:rsidR="00D84584" w:rsidRDefault="00427FCC">
      <w:pPr>
        <w:numPr>
          <w:ilvl w:val="0"/>
          <w:numId w:val="1"/>
        </w:numPr>
        <w:spacing w:after="11"/>
        <w:ind w:left="1023" w:right="0" w:hanging="718"/>
      </w:pPr>
      <w:r>
        <w:t>1</w:t>
      </w:r>
      <w:r>
        <w:t>40</w:t>
      </w:r>
      <w:r>
        <w:t xml:space="preserve"> ülkede, 1</w:t>
      </w:r>
      <w:r>
        <w:t>5</w:t>
      </w:r>
      <w:r>
        <w:t>.000’den fazla eğitim kurumunda,</w:t>
      </w:r>
    </w:p>
    <w:p w:rsidR="00D84584" w:rsidRDefault="00427FCC">
      <w:pPr>
        <w:numPr>
          <w:ilvl w:val="0"/>
          <w:numId w:val="1"/>
        </w:numPr>
        <w:spacing w:after="11"/>
        <w:ind w:left="1023" w:right="0" w:hanging="718"/>
      </w:pPr>
      <w:r>
        <w:t>3</w:t>
      </w:r>
      <w:r>
        <w:t>0 milyondan fazla öğrenci</w:t>
      </w:r>
    </w:p>
    <w:p w:rsidR="00D84584" w:rsidRDefault="00427FCC">
      <w:pPr>
        <w:numPr>
          <w:ilvl w:val="0"/>
          <w:numId w:val="1"/>
        </w:numPr>
        <w:spacing w:after="573"/>
        <w:ind w:left="1023" w:right="0" w:hanging="718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1057608</wp:posOffset>
            </wp:positionH>
            <wp:positionV relativeFrom="page">
              <wp:posOffset>511611</wp:posOffset>
            </wp:positionV>
            <wp:extent cx="1921976" cy="632211"/>
            <wp:effectExtent l="0" t="0" r="0" b="0"/>
            <wp:wrapTopAndBottom/>
            <wp:docPr id="100" name="Picture 1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21976" cy="6322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1</w:t>
      </w:r>
      <w:r>
        <w:t>.6</w:t>
      </w:r>
      <w:r>
        <w:t>+ milyon aktif öğretmen Turnitin kullanmaktadır.</w:t>
      </w:r>
    </w:p>
    <w:p w:rsidR="00D84584" w:rsidRDefault="00427FCC">
      <w:pPr>
        <w:spacing w:after="312"/>
        <w:ind w:left="26" w:right="0"/>
      </w:pPr>
      <w:r>
        <w:t>Turnitin, eğitimcilere</w:t>
      </w:r>
      <w:r>
        <w:t xml:space="preserve"> orijinal metin yazımını teşvik etmede ve intihalden caydırmada yardımcı olur. Yakın zamanda yapılan geniş kapsamlı istatistiksel çalışmalar ortaya koymaktadır ki, ortaöğretim kurumları, kolejler ve üniversiteler Turnitin kullandığı takdirde: </w:t>
      </w:r>
    </w:p>
    <w:p w:rsidR="00D84584" w:rsidRDefault="00427FCC">
      <w:pPr>
        <w:numPr>
          <w:ilvl w:val="0"/>
          <w:numId w:val="2"/>
        </w:numPr>
        <w:spacing w:after="313"/>
        <w:ind w:right="0"/>
      </w:pPr>
      <w:r>
        <w:t>Öğrenciler d</w:t>
      </w:r>
      <w:r>
        <w:t xml:space="preserve">aha iyi birer araştırmacı ve yazar haline gelirler. Orijinal içerikli çalışmalar ortaya koyarlar ve kaynak materyalleri doğru kullanmayı ve doğru alıntı yapmayı öğrenirler </w:t>
      </w:r>
    </w:p>
    <w:p w:rsidR="00D84584" w:rsidRDefault="00427FCC">
      <w:pPr>
        <w:numPr>
          <w:ilvl w:val="0"/>
          <w:numId w:val="2"/>
        </w:numPr>
        <w:spacing w:after="312"/>
        <w:ind w:right="0"/>
      </w:pPr>
      <w:r>
        <w:t>Öğretmenler zamandan tasarruf ederler. Turnitin’in kolay okunur Özgünlük Raporu (Or</w:t>
      </w:r>
      <w:r>
        <w:t xml:space="preserve">iginality Report) sayesinde, daha önce şüphelendikleri intihallerin kanıtlarını araştırmak için harcadıkları zamanı şimdi daha iyi yazarlar yetiştirmek üzere geri bildirimde bulunmak için kullanırlar. </w:t>
      </w:r>
    </w:p>
    <w:p w:rsidR="00D84584" w:rsidRDefault="00427FCC">
      <w:pPr>
        <w:numPr>
          <w:ilvl w:val="0"/>
          <w:numId w:val="2"/>
        </w:numPr>
        <w:spacing w:after="0"/>
        <w:ind w:right="0"/>
      </w:pPr>
      <w:r>
        <w:lastRenderedPageBreak/>
        <w:t xml:space="preserve">Kurumlar, eğitim ve öğretim düzeylerini geliştirirler. Turnitin’in sürekli kullanımı, kuruma, kendisini, eğitim misyonunu ve verdiği diploma derecelerinin geçerliliğini garanti altına almada yardım eder. </w:t>
      </w:r>
    </w:p>
    <w:p w:rsidR="00D84584" w:rsidRDefault="00427FCC">
      <w:pPr>
        <w:spacing w:after="258" w:line="259" w:lineRule="auto"/>
        <w:ind w:left="958" w:right="0"/>
        <w:jc w:val="left"/>
      </w:pPr>
      <w:r>
        <w:rPr>
          <w:b/>
        </w:rPr>
        <w:t>Turnitin farklı fonksiyonlara sahip 3 ana araç içer</w:t>
      </w:r>
      <w:r>
        <w:rPr>
          <w:b/>
        </w:rPr>
        <w:t xml:space="preserve">mektedir. </w:t>
      </w:r>
    </w:p>
    <w:p w:rsidR="00D84584" w:rsidRDefault="00427FCC">
      <w:pPr>
        <w:spacing w:after="275"/>
        <w:ind w:left="26" w:right="0"/>
      </w:pPr>
      <w:r>
        <w:rPr>
          <w:b/>
        </w:rPr>
        <w:t xml:space="preserve">1) OriginalityCheck: </w:t>
      </w:r>
      <w:r>
        <w:t>Günümüz dijital kültüründe, herşey olduğu gibi intihal de çevrimiçi yapılmaktadır. OriginalityCheck, öğretmenlere, öğrenci çalışmalarını, uygunsuz alıntı veya olası intihale karşı, dünyanın en hassas metin karşılaştırma veri</w:t>
      </w:r>
      <w:r>
        <w:t xml:space="preserve"> tabanı ile kıyaslayarak kontrol etmelerinde yardımcı olur. </w:t>
      </w:r>
    </w:p>
    <w:p w:rsidR="00D84584" w:rsidRDefault="00427FCC">
      <w:pPr>
        <w:ind w:left="26" w:right="676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-304</wp:posOffset>
                </wp:positionH>
                <wp:positionV relativeFrom="paragraph">
                  <wp:posOffset>-30987</wp:posOffset>
                </wp:positionV>
                <wp:extent cx="1355090" cy="6242685"/>
                <wp:effectExtent l="0" t="0" r="0" b="0"/>
                <wp:wrapSquare wrapText="bothSides"/>
                <wp:docPr id="2699" name="Group 26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5090" cy="6242685"/>
                          <a:chOff x="0" y="0"/>
                          <a:chExt cx="1355090" cy="6242685"/>
                        </a:xfrm>
                      </wpg:grpSpPr>
                      <pic:pic xmlns:pic="http://schemas.openxmlformats.org/drawingml/2006/picture">
                        <pic:nvPicPr>
                          <pic:cNvPr id="130" name="Picture 13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1590" y="0"/>
                            <a:ext cx="1333500" cy="10947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8" name="Picture 13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1094740"/>
                            <a:ext cx="1333500" cy="10941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6" name="Picture 14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2202179"/>
                            <a:ext cx="1333500" cy="10947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3" name="Picture 15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3296920"/>
                            <a:ext cx="1333500" cy="10941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7" name="Picture 167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4404360"/>
                            <a:ext cx="1333500" cy="10947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9" name="Picture 169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5499100"/>
                            <a:ext cx="1351915" cy="7435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699" style="width:106.7pt;height:491.55pt;position:absolute;mso-position-horizontal-relative:text;mso-position-horizontal:absolute;margin-left:-0.0240021pt;mso-position-vertical-relative:text;margin-top:-2.43999pt;" coordsize="13550,62426">
                <v:shape id="Picture 130" style="position:absolute;width:13335;height:10947;left:215;top:0;" filled="f">
                  <v:imagedata r:id="rId15"/>
                </v:shape>
                <v:shape id="Picture 138" style="position:absolute;width:13335;height:10941;left:0;top:10947;" filled="f">
                  <v:imagedata r:id="rId16"/>
                </v:shape>
                <v:shape id="Picture 146" style="position:absolute;width:13335;height:10947;left:0;top:22021;" filled="f">
                  <v:imagedata r:id="rId17"/>
                </v:shape>
                <v:shape id="Picture 153" style="position:absolute;width:13335;height:10941;left:0;top:32969;" filled="f">
                  <v:imagedata r:id="rId18"/>
                </v:shape>
                <v:shape id="Picture 167" style="position:absolute;width:13335;height:10947;left:0;top:44043;" filled="f">
                  <v:imagedata r:id="rId19"/>
                </v:shape>
                <v:shape id="Picture 169" style="position:absolute;width:13519;height:7435;left:0;top:54991;" filled="f">
                  <v:imagedata r:id="rId20"/>
                </v:shape>
                <w10:wrap type="square"/>
              </v:group>
            </w:pict>
          </mc:Fallback>
        </mc:AlternateContent>
      </w:r>
      <w:r>
        <w:t xml:space="preserve">Turnitin, yetkili öğretmenlerin metnin kendisini, biçimini, tasarım ve düzenini görebilmesi için ödevin orijinalini muhafaza eder </w:t>
      </w:r>
    </w:p>
    <w:p w:rsidR="00D84584" w:rsidRDefault="00427FCC">
      <w:pPr>
        <w:spacing w:after="567"/>
        <w:ind w:left="26" w:right="673"/>
      </w:pPr>
      <w:r>
        <w:t>Turnitin, öğrencinin ödevinin ne kadarının veri tabanımızdaki i</w:t>
      </w:r>
      <w:r>
        <w:t xml:space="preserve">çerikle eşleştiğini gösterir, böylece eğitimci ödevin orijinal olmayan bölümünü kolayca anlayabilir. </w:t>
      </w:r>
    </w:p>
    <w:p w:rsidR="00D84584" w:rsidRDefault="00427FCC">
      <w:pPr>
        <w:ind w:left="26" w:right="675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1050223</wp:posOffset>
            </wp:positionH>
            <wp:positionV relativeFrom="page">
              <wp:posOffset>730166</wp:posOffset>
            </wp:positionV>
            <wp:extent cx="1921976" cy="632211"/>
            <wp:effectExtent l="0" t="0" r="0" b="0"/>
            <wp:wrapTopAndBottom/>
            <wp:docPr id="196" name="Picture 1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Picture 19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21976" cy="6322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Eşleşen kaynaklar, öğrencinin çalışmasındaki orijinal olmayan bölümler olarak farklı reklerde gösterilerek kolay anlaşılır bir formatta ortaya konur. </w:t>
      </w:r>
    </w:p>
    <w:p w:rsidR="00D84584" w:rsidRDefault="00427FCC">
      <w:pPr>
        <w:spacing w:after="565"/>
        <w:ind w:left="26" w:right="673"/>
      </w:pPr>
      <w:r>
        <w:t>Tu</w:t>
      </w:r>
      <w:r>
        <w:t xml:space="preserve">rnitin veri tabanları halihazırda ve arşivlenmiş 24 milyar web sayfası, 300 milyon öğrenci ödevi ve çeşitli yayınlar ile kütüphanelerden derlenmiş milyonlarca makale içerir. </w:t>
      </w:r>
    </w:p>
    <w:p w:rsidR="00D84584" w:rsidRDefault="00427FCC">
      <w:pPr>
        <w:spacing w:after="578"/>
        <w:ind w:left="26" w:right="674"/>
      </w:pPr>
      <w:r>
        <w:t>Öğretmenler, OriginalityCheck, GradeMark ve PeerMark raporları arasında kolayca h</w:t>
      </w:r>
      <w:r>
        <w:t xml:space="preserve">areket edebilir veya yazılı çalışmayı tam olarak ele almak için katmanlı görüntüleme yapabilirler. </w:t>
      </w:r>
    </w:p>
    <w:p w:rsidR="00D84584" w:rsidRDefault="00427FCC">
      <w:pPr>
        <w:spacing w:after="289" w:line="245" w:lineRule="auto"/>
        <w:ind w:left="-256" w:right="673"/>
        <w:jc w:val="right"/>
      </w:pPr>
      <w:r>
        <w:t xml:space="preserve">Turnitin’in yeni eklenen özellikleri sayesinde, yabancı bir dilden dilimize çevirilerek gerçekleştirilen intihal vakalarını </w:t>
      </w:r>
      <w:r>
        <w:tab/>
        <w:t xml:space="preserve">da </w:t>
      </w:r>
      <w:r>
        <w:tab/>
        <w:t xml:space="preserve">tespit </w:t>
      </w:r>
      <w:r>
        <w:tab/>
        <w:t xml:space="preserve">etmek </w:t>
      </w:r>
      <w:r>
        <w:tab/>
        <w:t xml:space="preserve">mümkündür. </w:t>
      </w:r>
    </w:p>
    <w:p w:rsidR="00D84584" w:rsidRDefault="00427FCC">
      <w:pPr>
        <w:ind w:left="2814" w:right="355"/>
      </w:pPr>
      <w:r>
        <w:lastRenderedPageBreak/>
        <w:t xml:space="preserve">Turnitin tamamen çevrimiçidir ve Turnitin'e standart bir web tarayıcısıyla her zaman ulaşılabilir. </w:t>
      </w:r>
    </w:p>
    <w:p w:rsidR="00D84584" w:rsidRDefault="00427FCC">
      <w:pPr>
        <w:pStyle w:val="Balk1"/>
        <w:ind w:left="268" w:hanging="252"/>
      </w:pPr>
      <w:r>
        <w:t>GradeMark®</w:t>
      </w:r>
    </w:p>
    <w:p w:rsidR="00D84584" w:rsidRDefault="00427FCC">
      <w:pPr>
        <w:spacing w:after="671"/>
        <w:ind w:left="26" w:right="0"/>
      </w:pPr>
      <w:r>
        <w:t>Kağıt kalem olmadan puanlama! GradeMark öğretmenlerin zamandan tasarruf etmesini sağlar ve ödevler üzerinde doğrudan yapılabilen ışıklı vurgulama</w:t>
      </w:r>
      <w:r>
        <w:t xml:space="preserve">lar, özel yorumlar ve QuickMark düzeltme işaretlemeleri sayesinde öğrencilere zengin geri bildirimde bulunma imkanı sağlar. </w:t>
      </w:r>
    </w:p>
    <w:p w:rsidR="00D84584" w:rsidRDefault="00427FCC">
      <w:pPr>
        <w:spacing w:after="568"/>
        <w:ind w:left="26" w:right="0"/>
      </w:pPr>
      <w:r>
        <w:t xml:space="preserve">Doğrudan doğruya ödev üzerinde yapılabilen yorumlar, özel veya hızlı sürüklenir standart yorumlar sayesinde daha iyi geri bildirim sağlar ve zaman kazandırır. </w:t>
      </w:r>
    </w:p>
    <w:tbl>
      <w:tblPr>
        <w:tblStyle w:val="TableGrid"/>
        <w:tblpPr w:vertAnchor="text" w:tblpX="2775" w:tblpY="1675"/>
        <w:tblOverlap w:val="never"/>
        <w:tblW w:w="5970" w:type="dxa"/>
        <w:tblInd w:w="0" w:type="dxa"/>
        <w:tblCellMar>
          <w:top w:w="53" w:type="dxa"/>
          <w:left w:w="29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970"/>
      </w:tblGrid>
      <w:tr w:rsidR="00D84584">
        <w:trPr>
          <w:trHeight w:val="1198"/>
        </w:trPr>
        <w:tc>
          <w:tcPr>
            <w:tcW w:w="5970" w:type="dxa"/>
            <w:tcBorders>
              <w:top w:val="nil"/>
              <w:left w:val="nil"/>
              <w:bottom w:val="nil"/>
              <w:right w:val="nil"/>
            </w:tcBorders>
            <w:shd w:val="clear" w:color="auto" w:fill="FFFFEE"/>
          </w:tcPr>
          <w:p w:rsidR="00D84584" w:rsidRDefault="00427FCC">
            <w:pPr>
              <w:spacing w:after="0" w:line="259" w:lineRule="auto"/>
              <w:ind w:left="0" w:right="0" w:firstLine="0"/>
              <w:jc w:val="left"/>
            </w:pPr>
            <w:r>
              <w:t>Turnitin’in ETS ile yapmış olduğu ortaklık sayesinde, İngilizce ödevler için yazım, dil bilgisi,</w:t>
            </w:r>
            <w:r>
              <w:t xml:space="preserve"> Kullanım, İşleyiş ve stil kategorilerinde </w:t>
            </w:r>
            <w:r>
              <w:tab/>
              <w:t xml:space="preserve">otomatik </w:t>
            </w:r>
            <w:r>
              <w:tab/>
              <w:t xml:space="preserve">olarak </w:t>
            </w:r>
            <w:r>
              <w:tab/>
              <w:t xml:space="preserve">geri </w:t>
            </w:r>
            <w:r>
              <w:tab/>
              <w:t xml:space="preserve">dönüt yapılabilmektedir. </w:t>
            </w:r>
            <w:r>
              <w:rPr>
                <w:rFonts w:ascii="Arial" w:eastAsia="Arial" w:hAnsi="Arial" w:cs="Arial"/>
                <w:color w:val="666666"/>
              </w:rPr>
              <w:t xml:space="preserve"> </w:t>
            </w:r>
          </w:p>
        </w:tc>
      </w:tr>
    </w:tbl>
    <w:p w:rsidR="00D84584" w:rsidRDefault="00427FCC">
      <w:pPr>
        <w:ind w:left="26" w:right="111"/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1053475</wp:posOffset>
            </wp:positionH>
            <wp:positionV relativeFrom="page">
              <wp:posOffset>514272</wp:posOffset>
            </wp:positionV>
            <wp:extent cx="1921976" cy="632211"/>
            <wp:effectExtent l="0" t="0" r="0" b="0"/>
            <wp:wrapTopAndBottom/>
            <wp:docPr id="287" name="Picture 2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7" name="Picture 28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21976" cy="6322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-304</wp:posOffset>
                </wp:positionH>
                <wp:positionV relativeFrom="paragraph">
                  <wp:posOffset>-30860</wp:posOffset>
                </wp:positionV>
                <wp:extent cx="1344295" cy="1842135"/>
                <wp:effectExtent l="0" t="0" r="0" b="0"/>
                <wp:wrapSquare wrapText="bothSides"/>
                <wp:docPr id="2992" name="Group 29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4295" cy="1842135"/>
                          <a:chOff x="0" y="0"/>
                          <a:chExt cx="1344295" cy="1842135"/>
                        </a:xfrm>
                      </wpg:grpSpPr>
                      <pic:pic xmlns:pic="http://schemas.openxmlformats.org/drawingml/2006/picture">
                        <pic:nvPicPr>
                          <pic:cNvPr id="224" name="Picture 224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10941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1" name="Picture 231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1094105"/>
                            <a:ext cx="1344295" cy="74803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992" style="width:105.85pt;height:145.05pt;position:absolute;mso-position-horizontal-relative:text;mso-position-horizontal:absolute;margin-left:-0.0240021pt;mso-position-vertical-relative:text;margin-top:-2.42999pt;" coordsize="13442,18421">
                <v:shape id="Picture 224" style="position:absolute;width:13335;height:10941;left:0;top:0;" filled="f">
                  <v:imagedata r:id="rId23"/>
                </v:shape>
                <v:shape id="Picture 231" style="position:absolute;width:13442;height:7480;left:0;top:10941;" filled="f">
                  <v:imagedata r:id="rId24"/>
                </v:shape>
                <w10:wrap type="square"/>
              </v:group>
            </w:pict>
          </mc:Fallback>
        </mc:AlternateContent>
      </w:r>
      <w:r>
        <w:t xml:space="preserve">Öğrencilere net bir geri bildirimde bulunmak için, özel performans ölçeğinizin ölçeğini, ağırlığını ve kriterini değiştirmenize imkân sağlar. </w:t>
      </w:r>
    </w:p>
    <w:p w:rsidR="00D84584" w:rsidRDefault="00427FCC">
      <w:pPr>
        <w:spacing w:before="622"/>
        <w:ind w:left="26" w:right="108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-304</wp:posOffset>
                </wp:positionH>
                <wp:positionV relativeFrom="paragraph">
                  <wp:posOffset>-31367</wp:posOffset>
                </wp:positionV>
                <wp:extent cx="1333500" cy="3296285"/>
                <wp:effectExtent l="0" t="0" r="0" b="0"/>
                <wp:wrapSquare wrapText="bothSides"/>
                <wp:docPr id="2993" name="Group 29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3500" cy="3296285"/>
                          <a:chOff x="0" y="0"/>
                          <a:chExt cx="1333500" cy="3296285"/>
                        </a:xfrm>
                      </wpg:grpSpPr>
                      <pic:pic xmlns:pic="http://schemas.openxmlformats.org/drawingml/2006/picture">
                        <pic:nvPicPr>
                          <pic:cNvPr id="262" name="Picture 262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10941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1" name="Picture 271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1094104"/>
                            <a:ext cx="1333500" cy="10941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9" name="Picture 279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2202179"/>
                            <a:ext cx="1333500" cy="10941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993" style="width:105pt;height:259.55pt;position:absolute;mso-position-horizontal-relative:text;mso-position-horizontal:absolute;margin-left:-0.0240021pt;mso-position-vertical-relative:text;margin-top:-2.46994pt;" coordsize="13335,32962">
                <v:shape id="Picture 262" style="position:absolute;width:13335;height:10941;left:0;top:0;" filled="f">
                  <v:imagedata r:id="rId27"/>
                </v:shape>
                <v:shape id="Picture 271" style="position:absolute;width:13335;height:10941;left:0;top:10941;" filled="f">
                  <v:imagedata r:id="rId28"/>
                </v:shape>
                <v:shape id="Picture 279" style="position:absolute;width:13335;height:10941;left:0;top:22021;" filled="f">
                  <v:imagedata r:id="rId19"/>
                </v:shape>
                <w10:wrap type="square"/>
              </v:group>
            </w:pict>
          </mc:Fallback>
        </mc:AlternateContent>
      </w:r>
      <w:r>
        <w:t xml:space="preserve">Puanlamayı çevrimçi yapmanızı sağlar; bir önceki yıl yalnız Turnitin kullanıcıları 180 milyon kağıdın israf edilmesini ve yaklaşık olarak 11,000 ağacın kesilmesini önlediler. </w:t>
      </w:r>
    </w:p>
    <w:p w:rsidR="00D84584" w:rsidRDefault="00427FCC">
      <w:pPr>
        <w:spacing w:after="571" w:line="245" w:lineRule="auto"/>
        <w:ind w:left="-256" w:right="96"/>
        <w:jc w:val="right"/>
      </w:pPr>
      <w:r>
        <w:t>GradeMark, öğretmenlere öğrencilerinin çalışmaları ile ilgili daha zengin geri b</w:t>
      </w:r>
      <w:r>
        <w:t xml:space="preserve">ildirim imkanı vererek daha iyi bir etkileşimde </w:t>
      </w:r>
      <w:r>
        <w:tab/>
        <w:t xml:space="preserve">bulunmalarına </w:t>
      </w:r>
      <w:r>
        <w:tab/>
        <w:t xml:space="preserve">ve </w:t>
      </w:r>
      <w:r>
        <w:tab/>
        <w:t xml:space="preserve">bu </w:t>
      </w:r>
      <w:r>
        <w:tab/>
        <w:t xml:space="preserve">çevrimiçi </w:t>
      </w:r>
      <w:r>
        <w:tab/>
        <w:t xml:space="preserve">etkileşim sayesinde yazma seviyelerini geliştirmelerine yardımcı olur. </w:t>
      </w:r>
    </w:p>
    <w:p w:rsidR="00D84584" w:rsidRDefault="00427FCC">
      <w:pPr>
        <w:ind w:left="26" w:right="108"/>
      </w:pPr>
      <w:r>
        <w:t>Öğretmenler, yazılı çalışmayı bir bütün olarak ele almak için OrijinalityCheck, GradeMark ve PeerMark</w:t>
      </w:r>
      <w:r>
        <w:t xml:space="preserve"> raporları arasında kolayca geçiş yapabilir veya bu raporları katmanlı olarak görüntüleyebilir. </w:t>
      </w:r>
    </w:p>
    <w:p w:rsidR="00D84584" w:rsidRDefault="00427FCC">
      <w:pPr>
        <w:pStyle w:val="Balk1"/>
        <w:ind w:left="268" w:hanging="252"/>
      </w:pPr>
      <w:r>
        <w:t>PeerMark®</w:t>
      </w:r>
    </w:p>
    <w:p w:rsidR="00D84584" w:rsidRDefault="00427FCC">
      <w:pPr>
        <w:spacing w:after="275"/>
        <w:ind w:left="26" w:right="0"/>
      </w:pPr>
      <w:r>
        <w:t xml:space="preserve">Öğrenciler sadece öğretmenlerinden değil, aynı zamanda birbirlerinden de öğrenirler. PeerMark, öğrencilerin birbirlerinin kağıtlarını değerledirmelerini ve bilgi alışverişinde bulunmalarını sağlayan meslektaş denetimine imkan tanır. </w:t>
      </w:r>
    </w:p>
    <w:p w:rsidR="00D84584" w:rsidRDefault="00427FCC">
      <w:pPr>
        <w:ind w:left="26" w:right="108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-304</wp:posOffset>
                </wp:positionH>
                <wp:positionV relativeFrom="paragraph">
                  <wp:posOffset>-30479</wp:posOffset>
                </wp:positionV>
                <wp:extent cx="1333500" cy="3282315"/>
                <wp:effectExtent l="0" t="0" r="0" b="0"/>
                <wp:wrapSquare wrapText="bothSides"/>
                <wp:docPr id="2654" name="Group 26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3500" cy="3282315"/>
                          <a:chOff x="0" y="0"/>
                          <a:chExt cx="1333500" cy="3282315"/>
                        </a:xfrm>
                      </wpg:grpSpPr>
                      <pic:pic xmlns:pic="http://schemas.openxmlformats.org/drawingml/2006/picture">
                        <pic:nvPicPr>
                          <pic:cNvPr id="303" name="Picture 30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10941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1" name="Picture 311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1094105"/>
                            <a:ext cx="1333500" cy="10941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9" name="Picture 319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2188210"/>
                            <a:ext cx="1333500" cy="10941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654" style="width:105pt;height:258.45pt;position:absolute;mso-position-horizontal-relative:text;mso-position-horizontal:absolute;margin-left:-0.0240021pt;mso-position-vertical-relative:text;margin-top:-2.39999pt;" coordsize="13335,32823">
                <v:shape id="Picture 303" style="position:absolute;width:13335;height:10941;left:0;top:0;" filled="f">
                  <v:imagedata r:id="rId32"/>
                </v:shape>
                <v:shape id="Picture 311" style="position:absolute;width:13335;height:10941;left:0;top:10941;" filled="f">
                  <v:imagedata r:id="rId33"/>
                </v:shape>
                <v:shape id="Picture 319" style="position:absolute;width:13335;height:10941;left:0;top:21882;" filled="f">
                  <v:imagedata r:id="rId34"/>
                </v:shape>
                <w10:wrap type="square"/>
              </v:group>
            </w:pict>
          </mc:Fallback>
        </mc:AlternateContent>
      </w:r>
      <w:r>
        <w:t>Kağıtları çevrimiçi d</w:t>
      </w:r>
      <w:r>
        <w:t xml:space="preserve">ağıtır, öğrencilerin birbirlerinin çalışmalarını istedikleri zaman değerlendirmelerine imkan sağlar. Kalabalık sınıflar için bile kolay ve etkilidir. </w:t>
      </w:r>
    </w:p>
    <w:p w:rsidR="00D84584" w:rsidRDefault="00427FCC">
      <w:pPr>
        <w:ind w:left="26" w:right="108"/>
      </w:pPr>
      <w:r>
        <w:rPr>
          <w:noProof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1051409</wp:posOffset>
            </wp:positionH>
            <wp:positionV relativeFrom="page">
              <wp:posOffset>539378</wp:posOffset>
            </wp:positionV>
            <wp:extent cx="1921976" cy="632211"/>
            <wp:effectExtent l="0" t="0" r="0" b="0"/>
            <wp:wrapTopAndBottom/>
            <wp:docPr id="333" name="Picture 3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3" name="Picture 33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21976" cy="6322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Meslektaş denetimi sürecini, anonim değerlendirme seçeneği gibi seçenekler sayesinde sınıfın çalışma akı</w:t>
      </w:r>
      <w:r>
        <w:t xml:space="preserve">şına uygun hale getirmek için özelleştirilebilir. </w:t>
      </w:r>
    </w:p>
    <w:p w:rsidR="00D84584" w:rsidRDefault="00427FCC">
      <w:pPr>
        <w:spacing w:after="2836"/>
        <w:ind w:left="26" w:right="109"/>
      </w:pPr>
      <w:r>
        <w:t xml:space="preserve">Standart veya özelleştirilmiş değerlendirmelerle doğru geri bildirim sağlanır. Dolayısı ile öğrencilerin eleştirel düşünme yeteneklerini geliştirir. </w:t>
      </w:r>
    </w:p>
    <w:p w:rsidR="00D84584" w:rsidRDefault="00427FCC">
      <w:pPr>
        <w:spacing w:after="0" w:line="259" w:lineRule="auto"/>
        <w:ind w:left="31" w:right="0" w:firstLine="0"/>
        <w:jc w:val="left"/>
      </w:pPr>
      <w:r>
        <w:rPr>
          <w:b/>
        </w:rPr>
        <w:t xml:space="preserve">Erişim için: </w:t>
      </w:r>
      <w:hyperlink r:id="rId35">
        <w:r>
          <w:rPr>
            <w:b/>
            <w:color w:val="0000FF"/>
            <w:u w:val="single" w:color="0000FF"/>
          </w:rPr>
          <w:t>www.turnitin.com</w:t>
        </w:r>
      </w:hyperlink>
      <w:hyperlink r:id="rId36">
        <w:r>
          <w:rPr>
            <w:b/>
          </w:rPr>
          <w:t xml:space="preserve"> </w:t>
        </w:r>
      </w:hyperlink>
    </w:p>
    <w:p w:rsidR="00D84584" w:rsidRDefault="00427FCC">
      <w:pPr>
        <w:spacing w:after="0" w:line="259" w:lineRule="auto"/>
        <w:ind w:left="31" w:right="0" w:firstLine="0"/>
        <w:jc w:val="left"/>
      </w:pPr>
      <w:r>
        <w:rPr>
          <w:b/>
        </w:rPr>
        <w:t>Detaylı bil</w:t>
      </w:r>
      <w:hyperlink r:id="rId37">
        <w:r>
          <w:rPr>
            <w:b/>
          </w:rPr>
          <w:t>gi için</w:t>
        </w:r>
      </w:hyperlink>
      <w:hyperlink r:id="rId38">
        <w:r>
          <w:rPr>
            <w:b/>
          </w:rPr>
          <w:t xml:space="preserve">: </w:t>
        </w:r>
      </w:hyperlink>
      <w:hyperlink r:id="rId39">
        <w:r>
          <w:rPr>
            <w:b/>
            <w:color w:val="4055FF"/>
            <w:u w:val="single" w:color="4055FF"/>
          </w:rPr>
          <w:t>serdinc@tech</w:t>
        </w:r>
      </w:hyperlink>
      <w:r>
        <w:rPr>
          <w:b/>
          <w:color w:val="4055FF"/>
          <w:u w:val="single" w:color="4055FF"/>
        </w:rPr>
        <w:t>knowledge.ae</w:t>
      </w:r>
      <w:r>
        <w:rPr>
          <w:b/>
        </w:rPr>
        <w:t xml:space="preserve"> </w:t>
      </w:r>
    </w:p>
    <w:sectPr w:rsidR="00D84584">
      <w:headerReference w:type="even" r:id="rId40"/>
      <w:headerReference w:type="default" r:id="rId41"/>
      <w:footerReference w:type="even" r:id="rId42"/>
      <w:footerReference w:type="default" r:id="rId43"/>
      <w:headerReference w:type="first" r:id="rId44"/>
      <w:footerReference w:type="first" r:id="rId45"/>
      <w:pgSz w:w="11906" w:h="16838"/>
      <w:pgMar w:top="2590" w:right="1414" w:bottom="1479" w:left="1668" w:header="708" w:footer="97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FCC" w:rsidRDefault="00427FCC">
      <w:pPr>
        <w:spacing w:after="0" w:line="240" w:lineRule="auto"/>
      </w:pPr>
      <w:r>
        <w:separator/>
      </w:r>
    </w:p>
  </w:endnote>
  <w:endnote w:type="continuationSeparator" w:id="0">
    <w:p w:rsidR="00427FCC" w:rsidRDefault="00427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584" w:rsidRDefault="00427FCC">
    <w:pPr>
      <w:spacing w:after="0" w:line="259" w:lineRule="auto"/>
      <w:ind w:left="0" w:right="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22"/>
      </w:rPr>
      <w:t>1</w:t>
    </w:r>
    <w:r>
      <w:rPr>
        <w:b/>
        <w:sz w:val="22"/>
      </w:rPr>
      <w:fldChar w:fldCharType="end"/>
    </w:r>
    <w:r>
      <w:rPr>
        <w:b/>
        <w:sz w:val="22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b/>
        <w:sz w:val="22"/>
      </w:rPr>
      <w:t>4</w:t>
    </w:r>
    <w:r>
      <w:rPr>
        <w:b/>
        <w:sz w:val="22"/>
      </w:rPr>
      <w:fldChar w:fldCharType="end"/>
    </w: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584" w:rsidRDefault="00427FCC">
    <w:pPr>
      <w:spacing w:after="0" w:line="259" w:lineRule="auto"/>
      <w:ind w:left="0" w:right="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7460F" w:rsidRPr="00E7460F">
      <w:rPr>
        <w:b/>
        <w:noProof/>
        <w:sz w:val="22"/>
      </w:rPr>
      <w:t>1</w:t>
    </w:r>
    <w:r>
      <w:rPr>
        <w:b/>
        <w:sz w:val="22"/>
      </w:rPr>
      <w:fldChar w:fldCharType="end"/>
    </w:r>
    <w:r>
      <w:rPr>
        <w:b/>
        <w:sz w:val="22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 w:rsidR="00E7460F" w:rsidRPr="00E7460F">
      <w:rPr>
        <w:b/>
        <w:noProof/>
        <w:sz w:val="22"/>
      </w:rPr>
      <w:t>3</w:t>
    </w:r>
    <w:r>
      <w:rPr>
        <w:b/>
        <w:sz w:val="22"/>
      </w:rPr>
      <w:fldChar w:fldCharType="end"/>
    </w: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584" w:rsidRDefault="00427FCC">
    <w:pPr>
      <w:spacing w:after="0" w:line="259" w:lineRule="auto"/>
      <w:ind w:left="0" w:right="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22"/>
      </w:rPr>
      <w:t>1</w:t>
    </w:r>
    <w:r>
      <w:rPr>
        <w:b/>
        <w:sz w:val="22"/>
      </w:rPr>
      <w:fldChar w:fldCharType="end"/>
    </w:r>
    <w:r>
      <w:rPr>
        <w:b/>
        <w:sz w:val="22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b/>
        <w:sz w:val="22"/>
      </w:rPr>
      <w:t>4</w:t>
    </w:r>
    <w:r>
      <w:rPr>
        <w:b/>
        <w:sz w:val="22"/>
      </w:rPr>
      <w:fldChar w:fldCharType="end"/>
    </w: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FCC" w:rsidRDefault="00427FCC">
      <w:pPr>
        <w:spacing w:after="0" w:line="240" w:lineRule="auto"/>
      </w:pPr>
      <w:r>
        <w:separator/>
      </w:r>
    </w:p>
  </w:footnote>
  <w:footnote w:type="continuationSeparator" w:id="0">
    <w:p w:rsidR="00427FCC" w:rsidRDefault="00427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584" w:rsidRDefault="00427FCC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1403350</wp:posOffset>
              </wp:positionH>
              <wp:positionV relativeFrom="page">
                <wp:posOffset>3137535</wp:posOffset>
              </wp:positionV>
              <wp:extent cx="4507865" cy="4904105"/>
              <wp:effectExtent l="0" t="0" r="0" b="0"/>
              <wp:wrapNone/>
              <wp:docPr id="3299" name="Group 329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507865" cy="4904105"/>
                        <a:chOff x="0" y="0"/>
                        <a:chExt cx="4507865" cy="4904105"/>
                      </a:xfrm>
                    </wpg:grpSpPr>
                    <pic:pic xmlns:pic="http://schemas.openxmlformats.org/drawingml/2006/picture">
                      <pic:nvPicPr>
                        <pic:cNvPr id="3300" name="Picture 330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07865" cy="490410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299" style="width:354.95pt;height:386.15pt;position:absolute;z-index:-2147483648;mso-position-horizontal-relative:page;mso-position-horizontal:absolute;margin-left:110.5pt;mso-position-vertical-relative:page;margin-top:247.05pt;" coordsize="45078,49041">
              <v:shape id="Picture 3300" style="position:absolute;width:45078;height:49041;left:0;top:0;" filled="f">
                <v:imagedata r:id="rId22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584" w:rsidRDefault="00427FCC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1403350</wp:posOffset>
              </wp:positionH>
              <wp:positionV relativeFrom="page">
                <wp:posOffset>3137535</wp:posOffset>
              </wp:positionV>
              <wp:extent cx="4507865" cy="4904105"/>
              <wp:effectExtent l="0" t="0" r="0" b="0"/>
              <wp:wrapNone/>
              <wp:docPr id="3287" name="Group 328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507865" cy="4904105"/>
                        <a:chOff x="0" y="0"/>
                        <a:chExt cx="4507865" cy="4904105"/>
                      </a:xfrm>
                    </wpg:grpSpPr>
                    <pic:pic xmlns:pic="http://schemas.openxmlformats.org/drawingml/2006/picture">
                      <pic:nvPicPr>
                        <pic:cNvPr id="3288" name="Picture 328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07865" cy="490410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287" style="width:354.95pt;height:386.15pt;position:absolute;z-index:-2147483648;mso-position-horizontal-relative:page;mso-position-horizontal:absolute;margin-left:110.5pt;mso-position-vertical-relative:page;margin-top:247.05pt;" coordsize="45078,49041">
              <v:shape id="Picture 3288" style="position:absolute;width:45078;height:49041;left:0;top:0;" filled="f">
                <v:imagedata r:id="rId22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584" w:rsidRDefault="00427FCC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1403350</wp:posOffset>
              </wp:positionH>
              <wp:positionV relativeFrom="page">
                <wp:posOffset>3137535</wp:posOffset>
              </wp:positionV>
              <wp:extent cx="4507865" cy="4904105"/>
              <wp:effectExtent l="0" t="0" r="0" b="0"/>
              <wp:wrapNone/>
              <wp:docPr id="3275" name="Group 327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507865" cy="4904105"/>
                        <a:chOff x="0" y="0"/>
                        <a:chExt cx="4507865" cy="4904105"/>
                      </a:xfrm>
                    </wpg:grpSpPr>
                    <pic:pic xmlns:pic="http://schemas.openxmlformats.org/drawingml/2006/picture">
                      <pic:nvPicPr>
                        <pic:cNvPr id="3276" name="Picture 327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07865" cy="490410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275" style="width:354.95pt;height:386.15pt;position:absolute;z-index:-2147483648;mso-position-horizontal-relative:page;mso-position-horizontal:absolute;margin-left:110.5pt;mso-position-vertical-relative:page;margin-top:247.05pt;" coordsize="45078,49041">
              <v:shape id="Picture 3276" style="position:absolute;width:45078;height:49041;left:0;top:0;" filled="f">
                <v:imagedata r:id="rId22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45DFF"/>
    <w:multiLevelType w:val="hybridMultilevel"/>
    <w:tmpl w:val="A8F0731C"/>
    <w:lvl w:ilvl="0" w:tplc="9C8A0B46">
      <w:start w:val="1"/>
      <w:numFmt w:val="bullet"/>
      <w:lvlText w:val=""/>
      <w:lvlJc w:val="left"/>
      <w:pPr>
        <w:ind w:left="10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5EDCFC">
      <w:start w:val="1"/>
      <w:numFmt w:val="bullet"/>
      <w:lvlText w:val="o"/>
      <w:lvlJc w:val="left"/>
      <w:pPr>
        <w:ind w:left="13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3CD79E">
      <w:start w:val="1"/>
      <w:numFmt w:val="bullet"/>
      <w:lvlText w:val="▪"/>
      <w:lvlJc w:val="left"/>
      <w:pPr>
        <w:ind w:left="20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A675A0">
      <w:start w:val="1"/>
      <w:numFmt w:val="bullet"/>
      <w:lvlText w:val="•"/>
      <w:lvlJc w:val="left"/>
      <w:pPr>
        <w:ind w:left="27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B8218E">
      <w:start w:val="1"/>
      <w:numFmt w:val="bullet"/>
      <w:lvlText w:val="o"/>
      <w:lvlJc w:val="left"/>
      <w:pPr>
        <w:ind w:left="35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88FD2E">
      <w:start w:val="1"/>
      <w:numFmt w:val="bullet"/>
      <w:lvlText w:val="▪"/>
      <w:lvlJc w:val="left"/>
      <w:pPr>
        <w:ind w:left="42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06A004">
      <w:start w:val="1"/>
      <w:numFmt w:val="bullet"/>
      <w:lvlText w:val="•"/>
      <w:lvlJc w:val="left"/>
      <w:pPr>
        <w:ind w:left="49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807F2A">
      <w:start w:val="1"/>
      <w:numFmt w:val="bullet"/>
      <w:lvlText w:val="o"/>
      <w:lvlJc w:val="left"/>
      <w:pPr>
        <w:ind w:left="56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922072">
      <w:start w:val="1"/>
      <w:numFmt w:val="bullet"/>
      <w:lvlText w:val="▪"/>
      <w:lvlJc w:val="left"/>
      <w:pPr>
        <w:ind w:left="63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49085D"/>
    <w:multiLevelType w:val="hybridMultilevel"/>
    <w:tmpl w:val="28C474FE"/>
    <w:lvl w:ilvl="0" w:tplc="93FCD236">
      <w:start w:val="1"/>
      <w:numFmt w:val="bullet"/>
      <w:lvlText w:val="•"/>
      <w:lvlJc w:val="left"/>
      <w:pPr>
        <w:ind w:left="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4E842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B2F71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9E501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16197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88BD2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7CC2E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74C42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4E40F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AB524E6"/>
    <w:multiLevelType w:val="hybridMultilevel"/>
    <w:tmpl w:val="AFDE8C86"/>
    <w:lvl w:ilvl="0" w:tplc="6B38C408">
      <w:start w:val="2"/>
      <w:numFmt w:val="decimal"/>
      <w:pStyle w:val="Balk1"/>
      <w:lvlText w:val="%1)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1CB2AC">
      <w:start w:val="1"/>
      <w:numFmt w:val="lowerLetter"/>
      <w:lvlText w:val="%2"/>
      <w:lvlJc w:val="left"/>
      <w:pPr>
        <w:ind w:left="109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B878D4">
      <w:start w:val="1"/>
      <w:numFmt w:val="lowerRoman"/>
      <w:lvlText w:val="%3"/>
      <w:lvlJc w:val="left"/>
      <w:pPr>
        <w:ind w:left="181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2E5740">
      <w:start w:val="1"/>
      <w:numFmt w:val="decimal"/>
      <w:lvlText w:val="%4"/>
      <w:lvlJc w:val="left"/>
      <w:pPr>
        <w:ind w:left="253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E8546C">
      <w:start w:val="1"/>
      <w:numFmt w:val="lowerLetter"/>
      <w:lvlText w:val="%5"/>
      <w:lvlJc w:val="left"/>
      <w:pPr>
        <w:ind w:left="325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E0150C">
      <w:start w:val="1"/>
      <w:numFmt w:val="lowerRoman"/>
      <w:lvlText w:val="%6"/>
      <w:lvlJc w:val="left"/>
      <w:pPr>
        <w:ind w:left="397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26E9C8">
      <w:start w:val="1"/>
      <w:numFmt w:val="decimal"/>
      <w:lvlText w:val="%7"/>
      <w:lvlJc w:val="left"/>
      <w:pPr>
        <w:ind w:left="469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CAF8AA">
      <w:start w:val="1"/>
      <w:numFmt w:val="lowerLetter"/>
      <w:lvlText w:val="%8"/>
      <w:lvlJc w:val="left"/>
      <w:pPr>
        <w:ind w:left="541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B8E968">
      <w:start w:val="1"/>
      <w:numFmt w:val="lowerRoman"/>
      <w:lvlText w:val="%9"/>
      <w:lvlJc w:val="left"/>
      <w:pPr>
        <w:ind w:left="613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584"/>
    <w:rsid w:val="00427FCC"/>
    <w:rsid w:val="00D84584"/>
    <w:rsid w:val="00E7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D730BB-3FE9-48BA-B4BB-90C8C690E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838" w:line="249" w:lineRule="auto"/>
      <w:ind w:left="41" w:right="10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numPr>
        <w:numId w:val="3"/>
      </w:numPr>
      <w:spacing w:after="258"/>
      <w:ind w:left="958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g"/><Relationship Id="rId18" Type="http://schemas.openxmlformats.org/officeDocument/2006/relationships/image" Target="media/image60.jpg"/><Relationship Id="rId26" Type="http://schemas.openxmlformats.org/officeDocument/2006/relationships/image" Target="media/image12.jpg"/><Relationship Id="rId39" Type="http://schemas.openxmlformats.org/officeDocument/2006/relationships/hyperlink" Target="http://www.turnitin.com/" TargetMode="External"/><Relationship Id="rId21" Type="http://schemas.openxmlformats.org/officeDocument/2006/relationships/image" Target="media/image9.jpg"/><Relationship Id="rId34" Type="http://schemas.openxmlformats.org/officeDocument/2006/relationships/image" Target="media/image150.jpg"/><Relationship Id="rId42" Type="http://schemas.openxmlformats.org/officeDocument/2006/relationships/footer" Target="footer1.xml"/><Relationship Id="rId47" Type="http://schemas.openxmlformats.org/officeDocument/2006/relationships/theme" Target="theme/theme1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6" Type="http://schemas.openxmlformats.org/officeDocument/2006/relationships/image" Target="media/image40.jpg"/><Relationship Id="rId29" Type="http://schemas.openxmlformats.org/officeDocument/2006/relationships/image" Target="media/image13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image" Target="media/image100.jpg"/><Relationship Id="rId32" Type="http://schemas.openxmlformats.org/officeDocument/2006/relationships/image" Target="media/image130.jpg"/><Relationship Id="rId37" Type="http://schemas.openxmlformats.org/officeDocument/2006/relationships/hyperlink" Target="http://www.turnitin.com/" TargetMode="External"/><Relationship Id="rId40" Type="http://schemas.openxmlformats.org/officeDocument/2006/relationships/header" Target="header1.xml"/><Relationship Id="rId45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30.jpg"/><Relationship Id="rId23" Type="http://schemas.openxmlformats.org/officeDocument/2006/relationships/image" Target="media/image90.jpg"/><Relationship Id="rId28" Type="http://schemas.openxmlformats.org/officeDocument/2006/relationships/image" Target="media/image120.jpg"/><Relationship Id="rId36" Type="http://schemas.openxmlformats.org/officeDocument/2006/relationships/hyperlink" Target="http://www.turnitin.com/" TargetMode="External"/><Relationship Id="rId10" Type="http://schemas.openxmlformats.org/officeDocument/2006/relationships/image" Target="media/image4.jpg"/><Relationship Id="rId19" Type="http://schemas.openxmlformats.org/officeDocument/2006/relationships/image" Target="media/image70.jpg"/><Relationship Id="rId31" Type="http://schemas.openxmlformats.org/officeDocument/2006/relationships/image" Target="media/image15.jpg"/><Relationship Id="rId44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Relationship Id="rId22" Type="http://schemas.openxmlformats.org/officeDocument/2006/relationships/image" Target="media/image10.jpg"/><Relationship Id="rId27" Type="http://schemas.openxmlformats.org/officeDocument/2006/relationships/image" Target="media/image110.jpg"/><Relationship Id="rId30" Type="http://schemas.openxmlformats.org/officeDocument/2006/relationships/image" Target="media/image14.jpg"/><Relationship Id="rId35" Type="http://schemas.openxmlformats.org/officeDocument/2006/relationships/hyperlink" Target="http://www.turnitin.com/" TargetMode="External"/><Relationship Id="rId43" Type="http://schemas.openxmlformats.org/officeDocument/2006/relationships/footer" Target="footer2.xml"/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12" Type="http://schemas.openxmlformats.org/officeDocument/2006/relationships/image" Target="media/image6.jpg"/><Relationship Id="rId17" Type="http://schemas.openxmlformats.org/officeDocument/2006/relationships/image" Target="media/image50.jpg"/><Relationship Id="rId25" Type="http://schemas.openxmlformats.org/officeDocument/2006/relationships/image" Target="media/image11.jpg"/><Relationship Id="rId33" Type="http://schemas.openxmlformats.org/officeDocument/2006/relationships/image" Target="media/image140.jpg"/><Relationship Id="rId38" Type="http://schemas.openxmlformats.org/officeDocument/2006/relationships/hyperlink" Target="http://www.turnitin.com/" TargetMode="External"/><Relationship Id="rId46" Type="http://schemas.openxmlformats.org/officeDocument/2006/relationships/fontTable" Target="fontTable.xml"/><Relationship Id="rId20" Type="http://schemas.openxmlformats.org/officeDocument/2006/relationships/image" Target="media/image80.jpg"/><Relationship Id="rId41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g"/><Relationship Id="rId22" Type="http://schemas.openxmlformats.org/officeDocument/2006/relationships/image" Target="media/image0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g"/><Relationship Id="rId22" Type="http://schemas.openxmlformats.org/officeDocument/2006/relationships/image" Target="media/image0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g"/><Relationship Id="rId22" Type="http://schemas.openxmlformats.org/officeDocument/2006/relationships/image" Target="media/image0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893</Words>
  <Characters>5094</Characters>
  <Application>Microsoft Office Word</Application>
  <DocSecurity>0</DocSecurity>
  <Lines>42</Lines>
  <Paragraphs>11</Paragraphs>
  <ScaleCrop>false</ScaleCrop>
  <Company>Atatürk Üniversitesi</Company>
  <LinksUpToDate>false</LinksUpToDate>
  <CharactersWithSpaces>5976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Görkem Mergen</dc:creator>
  <cp:keywords/>
  <cp:lastModifiedBy>Satın</cp:lastModifiedBy>
  <cp:revision>2</cp:revision>
  <dcterms:created xsi:type="dcterms:W3CDTF">2016-11-22T14:12:00Z</dcterms:created>
  <dcterms:modified xsi:type="dcterms:W3CDTF">2016-11-22T14:12:00Z</dcterms:modified>
</cp:coreProperties>
</file>