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Pr="00B54AA0" w:rsidRDefault="00B172A4" w:rsidP="001725FB">
      <w:pPr>
        <w:jc w:val="center"/>
        <w:rPr>
          <w:sz w:val="28"/>
          <w:szCs w:val="28"/>
        </w:rPr>
      </w:pPr>
      <w:r w:rsidRPr="00B54AA0">
        <w:rPr>
          <w:sz w:val="28"/>
          <w:szCs w:val="28"/>
        </w:rPr>
        <w:t>STRATEJİ GELİŞTİRME DAİRE BAŞKANLIĞINCA TESPİ</w:t>
      </w:r>
      <w:r w:rsidR="00263EEA">
        <w:rPr>
          <w:sz w:val="28"/>
          <w:szCs w:val="28"/>
        </w:rPr>
        <w:t>T</w:t>
      </w:r>
      <w:r w:rsidRPr="00B54AA0">
        <w:rPr>
          <w:sz w:val="28"/>
          <w:szCs w:val="28"/>
        </w:rPr>
        <w:t xml:space="preserve"> EDİLEN HASSAS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2A4" w:rsidTr="001725FB">
        <w:tc>
          <w:tcPr>
            <w:tcW w:w="3020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Hassas görev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 xml:space="preserve">Hassas görev </w:t>
            </w:r>
            <w:r w:rsidR="001725FB" w:rsidRPr="001725FB">
              <w:rPr>
                <w:b/>
                <w:i/>
              </w:rPr>
              <w:t>olma nedeni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1725FB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Alınan önlemler</w:t>
            </w:r>
          </w:p>
        </w:tc>
      </w:tr>
      <w:tr w:rsidR="00B172A4" w:rsidTr="00B172A4">
        <w:tc>
          <w:tcPr>
            <w:tcW w:w="3020" w:type="dxa"/>
          </w:tcPr>
          <w:p w:rsidR="00B172A4" w:rsidRPr="001725FB" w:rsidRDefault="001725FB">
            <w:pPr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Vezne servisi</w:t>
            </w:r>
          </w:p>
        </w:tc>
        <w:tc>
          <w:tcPr>
            <w:tcW w:w="3021" w:type="dxa"/>
          </w:tcPr>
          <w:p w:rsidR="00B172A4" w:rsidRPr="001725FB" w:rsidRDefault="001725FB" w:rsidP="00B54AA0">
            <w:pPr>
              <w:jc w:val="center"/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Mali değeri yüksek ve nakit olarak iş ve işlemlerin yapılması</w:t>
            </w:r>
          </w:p>
        </w:tc>
        <w:tc>
          <w:tcPr>
            <w:tcW w:w="3021" w:type="dxa"/>
          </w:tcPr>
          <w:p w:rsidR="00B172A4" w:rsidRPr="001725FB" w:rsidRDefault="001725FB" w:rsidP="00B54AA0">
            <w:pPr>
              <w:jc w:val="center"/>
              <w:rPr>
                <w:rFonts w:ascii="Times New Roman" w:hAnsi="Times New Roman" w:cs="Times New Roman"/>
              </w:rPr>
            </w:pPr>
            <w:r w:rsidRPr="001725FB">
              <w:rPr>
                <w:rFonts w:ascii="Times New Roman" w:hAnsi="Times New Roman" w:cs="Times New Roman"/>
              </w:rPr>
              <w:t>En az 15 günde 1  kez fiili olarak kasa sayımının yapılarak kasa tutanağının imzalanması</w:t>
            </w:r>
          </w:p>
        </w:tc>
      </w:tr>
    </w:tbl>
    <w:p w:rsidR="00B109CA" w:rsidRDefault="00B109CA">
      <w:bookmarkStart w:id="0" w:name="_GoBack"/>
      <w:bookmarkEnd w:id="0"/>
    </w:p>
    <w:p w:rsidR="00B54AA0" w:rsidRDefault="00B54AA0"/>
    <w:p w:rsidR="00B54AA0" w:rsidRDefault="00B54AA0">
      <w:r>
        <w:rPr>
          <w:rFonts w:ascii="Century Gothic" w:eastAsia="Century Gothic" w:hAnsi="Century Gothic" w:cs="Century Gothic"/>
          <w:noProof/>
          <w:position w:val="-89"/>
          <w:sz w:val="20"/>
          <w:szCs w:val="20"/>
          <w:lang w:eastAsia="tr-TR"/>
        </w:rPr>
        <w:drawing>
          <wp:inline distT="0" distB="0" distL="0" distR="0" wp14:anchorId="2C5C28B5" wp14:editId="66926F3C">
            <wp:extent cx="5733443" cy="1913369"/>
            <wp:effectExtent l="0" t="0" r="635" b="0"/>
            <wp:docPr id="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39" cy="19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A0" w:rsidRDefault="00B54AA0"/>
    <w:p w:rsidR="00B54AA0" w:rsidRDefault="00B54AA0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84"/>
        <w:gridCol w:w="4686"/>
      </w:tblGrid>
      <w:tr w:rsidR="00B54AA0" w:rsidTr="00B54AA0">
        <w:trPr>
          <w:trHeight w:hRule="exact" w:val="386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7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Yönetim</w:t>
            </w:r>
            <w:proofErr w:type="spellEnd"/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Alanları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8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Hassas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Görev</w:t>
            </w:r>
            <w:proofErr w:type="spellEnd"/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Örnekleri</w:t>
            </w:r>
            <w:proofErr w:type="spellEnd"/>
          </w:p>
        </w:tc>
      </w:tr>
      <w:tr w:rsidR="00B54AA0" w:rsidTr="00B54AA0">
        <w:trPr>
          <w:trHeight w:hRule="exact" w:val="958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35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</w:rPr>
              <w:t>Mali</w:t>
            </w:r>
            <w:r>
              <w:rPr>
                <w:rFonts w:ascii="Century Gothic" w:hAnsi="Century Gothic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yönetim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Harcama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talimatı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verilmesi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/>
                <w:sz w:val="19"/>
              </w:rPr>
              <w:t>Muhasebe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Ödemelerin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gerçekleştirilmesi</w:t>
            </w:r>
            <w:proofErr w:type="spellEnd"/>
          </w:p>
        </w:tc>
      </w:tr>
      <w:tr w:rsidR="00B54AA0" w:rsidTr="00B54AA0">
        <w:trPr>
          <w:trHeight w:hRule="exact" w:val="960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35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b/>
                <w:sz w:val="19"/>
              </w:rPr>
              <w:t>Taahhüt</w:t>
            </w:r>
            <w:proofErr w:type="spellEnd"/>
            <w:r>
              <w:rPr>
                <w:rFonts w:ascii="Century Gothic" w:hAnsi="Century Gothic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süreci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İhale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komisyonu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üyeliği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Sözleşme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taslağının</w:t>
            </w:r>
            <w:proofErr w:type="spellEnd"/>
            <w:r>
              <w:rPr>
                <w:rFonts w:ascii="Century Gothic" w:hAnsi="Century Gothic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hazırlanması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4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/>
                <w:sz w:val="19"/>
              </w:rPr>
              <w:t>Muayene</w:t>
            </w:r>
            <w:proofErr w:type="spellEnd"/>
            <w:r>
              <w:rPr>
                <w:rFonts w:asci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/>
                <w:sz w:val="19"/>
              </w:rPr>
              <w:t>ve</w:t>
            </w:r>
            <w:proofErr w:type="spellEnd"/>
            <w:r>
              <w:rPr>
                <w:rFonts w:ascii="Century Gothic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Century Gothic"/>
                <w:sz w:val="19"/>
              </w:rPr>
              <w:t>kabul</w:t>
            </w:r>
            <w:proofErr w:type="spellEnd"/>
          </w:p>
        </w:tc>
      </w:tr>
      <w:tr w:rsidR="00B54AA0" w:rsidTr="00B54AA0">
        <w:trPr>
          <w:trHeight w:hRule="exact" w:val="1251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B54AA0" w:rsidP="005F601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B54AA0" w:rsidRDefault="00B54AA0" w:rsidP="005F6017">
            <w:pPr>
              <w:pStyle w:val="TableParagraph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b/>
                <w:sz w:val="19"/>
              </w:rPr>
              <w:t>İnsan</w:t>
            </w:r>
            <w:proofErr w:type="spellEnd"/>
            <w:r>
              <w:rPr>
                <w:rFonts w:ascii="Century Gothic" w:hAnsi="Century Gothic"/>
                <w:b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kaynakları</w:t>
            </w:r>
            <w:proofErr w:type="spellEnd"/>
            <w:r>
              <w:rPr>
                <w:rFonts w:ascii="Century Gothic" w:hAnsi="Century Gothic"/>
                <w:b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yönetimi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İş</w:t>
            </w:r>
            <w:proofErr w:type="spellEnd"/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tanımı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İşe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alım</w:t>
            </w:r>
            <w:proofErr w:type="spellEnd"/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süreci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Performans</w:t>
            </w:r>
            <w:proofErr w:type="spellEnd"/>
            <w:r>
              <w:rPr>
                <w:rFonts w:ascii="Century Gothic" w:hAnsi="Century Gothic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değerlendirme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3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Maaş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sisteminin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uygulanması</w:t>
            </w:r>
            <w:proofErr w:type="spellEnd"/>
          </w:p>
        </w:tc>
      </w:tr>
      <w:tr w:rsidR="00B54AA0" w:rsidTr="00B54AA0">
        <w:trPr>
          <w:trHeight w:hRule="exact" w:val="900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spacing w:before="63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b/>
                <w:sz w:val="19"/>
              </w:rPr>
              <w:t>Bilgi</w:t>
            </w:r>
            <w:proofErr w:type="spellEnd"/>
            <w:r>
              <w:rPr>
                <w:rFonts w:ascii="Century Gothic" w:hAnsi="Century Gothic"/>
                <w:b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yönetimi</w:t>
            </w:r>
            <w:proofErr w:type="spellEnd"/>
            <w:r>
              <w:rPr>
                <w:rFonts w:ascii="Century Gothic" w:hAnsi="Century Gothic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sistemleri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2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Sistem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ve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kontrollere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erişim</w:t>
            </w:r>
            <w:proofErr w:type="spellEnd"/>
          </w:p>
          <w:p w:rsidR="00B54AA0" w:rsidRDefault="00B54AA0" w:rsidP="00B54AA0">
            <w:pPr>
              <w:pStyle w:val="TableParagraph"/>
              <w:numPr>
                <w:ilvl w:val="0"/>
                <w:numId w:val="2"/>
              </w:numPr>
              <w:tabs>
                <w:tab w:val="left" w:pos="1295"/>
              </w:tabs>
              <w:spacing w:before="62"/>
              <w:ind w:right="13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Sistemlerin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ve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kilit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öneme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sahip</w:t>
            </w:r>
            <w:proofErr w:type="spellEnd"/>
            <w:r>
              <w:rPr>
                <w:rFonts w:ascii="Century Gothic" w:hAnsi="Century Gothic"/>
                <w:spacing w:val="-24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belgelerin</w:t>
            </w:r>
            <w:proofErr w:type="spellEnd"/>
            <w:r>
              <w:rPr>
                <w:rFonts w:ascii="Century Gothic" w:hAnsi="Century Gothic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güvenliği</w:t>
            </w:r>
            <w:proofErr w:type="spellEnd"/>
          </w:p>
        </w:tc>
      </w:tr>
      <w:tr w:rsidR="00B54AA0" w:rsidTr="00B54AA0">
        <w:trPr>
          <w:trHeight w:hRule="exact" w:val="372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spacing w:before="63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/>
                <w:b/>
                <w:sz w:val="19"/>
              </w:rPr>
              <w:t>Destek</w:t>
            </w:r>
            <w:proofErr w:type="spellEnd"/>
            <w:r>
              <w:rPr>
                <w:rFonts w:ascii="Century Gothic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9"/>
              </w:rPr>
              <w:t>Hizmetleri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B54AA0" w:rsidRDefault="00B54AA0" w:rsidP="00B54AA0">
            <w:pPr>
              <w:pStyle w:val="TableParagraph"/>
              <w:numPr>
                <w:ilvl w:val="0"/>
                <w:numId w:val="1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Değerli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stokların</w:t>
            </w:r>
            <w:proofErr w:type="spellEnd"/>
            <w:r>
              <w:rPr>
                <w:rFonts w:ascii="Century Gothic" w:hAnsi="Century Gothic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kontrolü</w:t>
            </w:r>
            <w:proofErr w:type="spellEnd"/>
          </w:p>
        </w:tc>
      </w:tr>
    </w:tbl>
    <w:p w:rsidR="00B54AA0" w:rsidRDefault="00B54AA0"/>
    <w:sectPr w:rsidR="00B5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784"/>
    <w:multiLevelType w:val="hybridMultilevel"/>
    <w:tmpl w:val="5A2EEDF4"/>
    <w:lvl w:ilvl="0" w:tplc="2E1C6572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43B0225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48E029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1FBA9A6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4F3E502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DB4C33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1842120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4A34451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ABD45A1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1" w15:restartNumberingAfterBreak="0">
    <w:nsid w:val="10E7186E"/>
    <w:multiLevelType w:val="hybridMultilevel"/>
    <w:tmpl w:val="F93E6E2A"/>
    <w:lvl w:ilvl="0" w:tplc="DB76D24A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8883C7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D72C99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7E4CE8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2B6E6D0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1830673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7D70A3B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1BFC014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632C1A9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" w15:restartNumberingAfterBreak="0">
    <w:nsid w:val="16920674"/>
    <w:multiLevelType w:val="hybridMultilevel"/>
    <w:tmpl w:val="808AB20A"/>
    <w:lvl w:ilvl="0" w:tplc="DDAE02E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994473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75C2CC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A64C96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9EA380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2AA5EA2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FA5AEE0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848E64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C584E3C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3" w15:restartNumberingAfterBreak="0">
    <w:nsid w:val="3A186F7B"/>
    <w:multiLevelType w:val="hybridMultilevel"/>
    <w:tmpl w:val="2D02125A"/>
    <w:lvl w:ilvl="0" w:tplc="6E08C18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54E63E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A04B2B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8CE6005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8D7C78D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59CECFA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BB485EA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5CC3AB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D66EB97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4" w15:restartNumberingAfterBreak="0">
    <w:nsid w:val="75725737"/>
    <w:multiLevelType w:val="hybridMultilevel"/>
    <w:tmpl w:val="5426C050"/>
    <w:lvl w:ilvl="0" w:tplc="31FCE6F6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A44AD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1323C9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E698068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578982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8190092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680064F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D3A0220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FF84F4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9"/>
    <w:rsid w:val="001725FB"/>
    <w:rsid w:val="00263EEA"/>
    <w:rsid w:val="00AF2079"/>
    <w:rsid w:val="00B109CA"/>
    <w:rsid w:val="00B172A4"/>
    <w:rsid w:val="00B54AA0"/>
    <w:rsid w:val="00E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8605"/>
  <w15:chartTrackingRefBased/>
  <w15:docId w15:val="{C2867F49-6C31-4D76-B618-DBF4A05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2A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A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54A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AA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0DE3-E01C-4F10-A257-1B785D72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MBektas</dc:creator>
  <cp:keywords/>
  <dc:description/>
  <cp:lastModifiedBy>MBektas</cp:lastModifiedBy>
  <cp:revision>3</cp:revision>
  <cp:lastPrinted>2017-02-07T11:59:00Z</cp:lastPrinted>
  <dcterms:created xsi:type="dcterms:W3CDTF">2017-02-07T11:28:00Z</dcterms:created>
  <dcterms:modified xsi:type="dcterms:W3CDTF">2017-02-08T10:58:00Z</dcterms:modified>
</cp:coreProperties>
</file>