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2D" w:rsidRDefault="00235884" w:rsidP="00235884">
      <w:pPr>
        <w:jc w:val="center"/>
        <w:rPr>
          <w:b/>
        </w:rPr>
      </w:pPr>
      <w:r w:rsidRPr="00235884">
        <w:rPr>
          <w:b/>
        </w:rPr>
        <w:t>2020-2021 Öğretim Yılı Sınıf Eğitimi II. Öğretim Tezsiz Yüksek Lisans Programı Ders Programı</w:t>
      </w:r>
    </w:p>
    <w:tbl>
      <w:tblPr>
        <w:tblStyle w:val="TabloKlavuzu"/>
        <w:tblW w:w="10632" w:type="dxa"/>
        <w:jc w:val="center"/>
        <w:tblLook w:val="04A0" w:firstRow="1" w:lastRow="0" w:firstColumn="1" w:lastColumn="0" w:noHBand="0" w:noVBand="1"/>
      </w:tblPr>
      <w:tblGrid>
        <w:gridCol w:w="988"/>
        <w:gridCol w:w="2268"/>
        <w:gridCol w:w="1716"/>
        <w:gridCol w:w="1686"/>
        <w:gridCol w:w="1842"/>
        <w:gridCol w:w="2132"/>
      </w:tblGrid>
      <w:tr w:rsidR="00592CD2" w:rsidTr="00592CD2">
        <w:trPr>
          <w:trHeight w:val="509"/>
          <w:jc w:val="center"/>
        </w:trPr>
        <w:tc>
          <w:tcPr>
            <w:tcW w:w="10632" w:type="dxa"/>
            <w:gridSpan w:val="6"/>
            <w:shd w:val="clear" w:color="auto" w:fill="EEECE1" w:themeFill="background2"/>
            <w:vAlign w:val="center"/>
          </w:tcPr>
          <w:p w:rsidR="00592CD2" w:rsidRDefault="0057107D" w:rsidP="0057107D">
            <w:pPr>
              <w:jc w:val="center"/>
              <w:rPr>
                <w:b/>
              </w:rPr>
            </w:pPr>
            <w:r>
              <w:rPr>
                <w:b/>
              </w:rPr>
              <w:t>Sınıf Eğitimi</w:t>
            </w:r>
          </w:p>
        </w:tc>
      </w:tr>
      <w:tr w:rsidR="00592CD2" w:rsidRPr="00D645F4" w:rsidTr="008341DD">
        <w:trPr>
          <w:trHeight w:val="535"/>
          <w:jc w:val="center"/>
        </w:trPr>
        <w:tc>
          <w:tcPr>
            <w:tcW w:w="988" w:type="dxa"/>
            <w:vAlign w:val="center"/>
          </w:tcPr>
          <w:p w:rsidR="00592CD2" w:rsidRDefault="00592CD2" w:rsidP="00983837">
            <w:pPr>
              <w:jc w:val="center"/>
              <w:rPr>
                <w:b/>
              </w:rPr>
            </w:pPr>
            <w:r>
              <w:rPr>
                <w:b/>
              </w:rPr>
              <w:t>Saatler</w:t>
            </w:r>
          </w:p>
        </w:tc>
        <w:tc>
          <w:tcPr>
            <w:tcW w:w="2268" w:type="dxa"/>
            <w:vAlign w:val="center"/>
          </w:tcPr>
          <w:p w:rsidR="00592CD2" w:rsidRPr="00D645F4" w:rsidRDefault="00592CD2" w:rsidP="00983837">
            <w:pPr>
              <w:jc w:val="center"/>
              <w:rPr>
                <w:b/>
              </w:rPr>
            </w:pPr>
            <w:r>
              <w:rPr>
                <w:b/>
              </w:rPr>
              <w:t>Pazartesi</w:t>
            </w:r>
          </w:p>
        </w:tc>
        <w:tc>
          <w:tcPr>
            <w:tcW w:w="1716" w:type="dxa"/>
            <w:vAlign w:val="center"/>
          </w:tcPr>
          <w:p w:rsidR="00592CD2" w:rsidRPr="00D645F4" w:rsidRDefault="00592CD2" w:rsidP="00983837">
            <w:pPr>
              <w:jc w:val="center"/>
              <w:rPr>
                <w:b/>
              </w:rPr>
            </w:pPr>
            <w:r>
              <w:rPr>
                <w:b/>
              </w:rPr>
              <w:t>Salı</w:t>
            </w:r>
          </w:p>
        </w:tc>
        <w:tc>
          <w:tcPr>
            <w:tcW w:w="1686" w:type="dxa"/>
            <w:vAlign w:val="center"/>
          </w:tcPr>
          <w:p w:rsidR="00592CD2" w:rsidRPr="00D645F4" w:rsidRDefault="00592CD2" w:rsidP="00983837">
            <w:pPr>
              <w:jc w:val="center"/>
              <w:rPr>
                <w:b/>
              </w:rPr>
            </w:pPr>
            <w:r>
              <w:rPr>
                <w:b/>
              </w:rPr>
              <w:t>Çarşamba</w:t>
            </w:r>
          </w:p>
        </w:tc>
        <w:tc>
          <w:tcPr>
            <w:tcW w:w="1842" w:type="dxa"/>
            <w:vAlign w:val="center"/>
          </w:tcPr>
          <w:p w:rsidR="00592CD2" w:rsidRPr="00D645F4" w:rsidRDefault="00592CD2" w:rsidP="00983837">
            <w:pPr>
              <w:jc w:val="center"/>
              <w:rPr>
                <w:b/>
              </w:rPr>
            </w:pPr>
            <w:r>
              <w:rPr>
                <w:b/>
              </w:rPr>
              <w:t>Perşembe</w:t>
            </w:r>
          </w:p>
        </w:tc>
        <w:tc>
          <w:tcPr>
            <w:tcW w:w="2132" w:type="dxa"/>
            <w:vAlign w:val="center"/>
          </w:tcPr>
          <w:p w:rsidR="00592CD2" w:rsidRPr="00D645F4" w:rsidRDefault="00592CD2" w:rsidP="00983837">
            <w:pPr>
              <w:jc w:val="center"/>
              <w:rPr>
                <w:b/>
              </w:rPr>
            </w:pPr>
            <w:r>
              <w:rPr>
                <w:b/>
              </w:rPr>
              <w:t>Cuma</w:t>
            </w:r>
          </w:p>
        </w:tc>
      </w:tr>
      <w:tr w:rsidR="00592CD2" w:rsidRPr="00E14BBF" w:rsidTr="008341DD">
        <w:trPr>
          <w:trHeight w:val="558"/>
          <w:jc w:val="center"/>
        </w:trPr>
        <w:tc>
          <w:tcPr>
            <w:tcW w:w="988" w:type="dxa"/>
            <w:vAlign w:val="center"/>
          </w:tcPr>
          <w:p w:rsidR="00592CD2" w:rsidRDefault="00592CD2" w:rsidP="00983837">
            <w:pPr>
              <w:jc w:val="center"/>
              <w:rPr>
                <w:rFonts w:ascii="Calibri" w:hAnsi="Calibri"/>
                <w:color w:val="000000"/>
                <w:sz w:val="20"/>
                <w:szCs w:val="20"/>
              </w:rPr>
            </w:pPr>
            <w:r>
              <w:rPr>
                <w:rFonts w:ascii="Calibri" w:hAnsi="Calibri"/>
                <w:color w:val="000000"/>
                <w:sz w:val="20"/>
                <w:szCs w:val="20"/>
              </w:rPr>
              <w:t>17-18</w:t>
            </w:r>
          </w:p>
        </w:tc>
        <w:tc>
          <w:tcPr>
            <w:tcW w:w="2268" w:type="dxa"/>
            <w:vAlign w:val="center"/>
          </w:tcPr>
          <w:p w:rsidR="00592CD2" w:rsidRPr="00592CD2" w:rsidRDefault="00592CD2" w:rsidP="00983837">
            <w:pPr>
              <w:jc w:val="center"/>
              <w:rPr>
                <w:rFonts w:ascii="Calibri" w:hAnsi="Calibri"/>
                <w:color w:val="000000"/>
                <w:sz w:val="20"/>
                <w:szCs w:val="20"/>
              </w:rPr>
            </w:pPr>
            <w:r w:rsidRPr="00592CD2">
              <w:t>Türk Eğitim Tarihi</w:t>
            </w:r>
            <w:r w:rsidRPr="00592CD2">
              <w:rPr>
                <w:rFonts w:ascii="Calibri" w:hAnsi="Calibri"/>
                <w:color w:val="000000"/>
                <w:sz w:val="20"/>
                <w:szCs w:val="20"/>
              </w:rPr>
              <w:t xml:space="preserve">  </w:t>
            </w:r>
          </w:p>
          <w:p w:rsidR="00592CD2" w:rsidRPr="00592CD2" w:rsidRDefault="00592CD2" w:rsidP="00983837">
            <w:pPr>
              <w:jc w:val="center"/>
              <w:rPr>
                <w:rFonts w:ascii="Calibri" w:hAnsi="Calibri"/>
                <w:color w:val="000000"/>
                <w:sz w:val="20"/>
                <w:szCs w:val="20"/>
              </w:rPr>
            </w:pPr>
            <w:r w:rsidRPr="00592CD2">
              <w:t>Prof. Dr. Durmuş KILIÇ</w:t>
            </w:r>
          </w:p>
        </w:tc>
        <w:tc>
          <w:tcPr>
            <w:tcW w:w="1716" w:type="dxa"/>
            <w:vAlign w:val="center"/>
          </w:tcPr>
          <w:p w:rsidR="00592CD2" w:rsidRPr="00592CD2" w:rsidRDefault="00592CD2" w:rsidP="00983837">
            <w:pPr>
              <w:jc w:val="center"/>
              <w:rPr>
                <w:sz w:val="20"/>
                <w:szCs w:val="20"/>
              </w:rPr>
            </w:pPr>
          </w:p>
        </w:tc>
        <w:tc>
          <w:tcPr>
            <w:tcW w:w="1686" w:type="dxa"/>
            <w:vAlign w:val="center"/>
          </w:tcPr>
          <w:p w:rsidR="00592CD2" w:rsidRPr="00592CD2" w:rsidRDefault="00592CD2" w:rsidP="00983837">
            <w:pPr>
              <w:jc w:val="center"/>
            </w:pPr>
            <w:r w:rsidRPr="00592CD2">
              <w:t>Eğitim, Kültür ve Edebiyat</w:t>
            </w:r>
          </w:p>
          <w:p w:rsidR="00592CD2" w:rsidRPr="00592CD2" w:rsidRDefault="00592CD2" w:rsidP="00983837">
            <w:pPr>
              <w:jc w:val="center"/>
              <w:rPr>
                <w:sz w:val="20"/>
                <w:szCs w:val="20"/>
              </w:rPr>
            </w:pPr>
            <w:r w:rsidRPr="00592CD2">
              <w:t>Doç. Dr. Ömer YILAR</w:t>
            </w:r>
          </w:p>
        </w:tc>
        <w:tc>
          <w:tcPr>
            <w:tcW w:w="1842" w:type="dxa"/>
            <w:vAlign w:val="center"/>
          </w:tcPr>
          <w:p w:rsidR="00592CD2" w:rsidRPr="00592CD2" w:rsidRDefault="00592CD2" w:rsidP="00983837">
            <w:pPr>
              <w:jc w:val="center"/>
              <w:rPr>
                <w:sz w:val="20"/>
                <w:szCs w:val="20"/>
              </w:rPr>
            </w:pPr>
          </w:p>
        </w:tc>
        <w:tc>
          <w:tcPr>
            <w:tcW w:w="2132" w:type="dxa"/>
            <w:vAlign w:val="center"/>
          </w:tcPr>
          <w:p w:rsidR="00592CD2" w:rsidRPr="00592CD2" w:rsidRDefault="00592CD2" w:rsidP="00983837">
            <w:pPr>
              <w:jc w:val="center"/>
            </w:pPr>
            <w:r w:rsidRPr="00592CD2">
              <w:t>Özel Eğitim ve Kaynaştırma</w:t>
            </w:r>
          </w:p>
          <w:p w:rsidR="00592CD2" w:rsidRPr="00592CD2" w:rsidRDefault="00592CD2" w:rsidP="00983837">
            <w:pPr>
              <w:jc w:val="center"/>
              <w:rPr>
                <w:sz w:val="20"/>
                <w:szCs w:val="20"/>
              </w:rPr>
            </w:pPr>
            <w:r w:rsidRPr="00592CD2">
              <w:t xml:space="preserve">Dr. </w:t>
            </w:r>
            <w:proofErr w:type="spellStart"/>
            <w:r w:rsidRPr="00592CD2">
              <w:t>Öğr</w:t>
            </w:r>
            <w:proofErr w:type="spellEnd"/>
            <w:r w:rsidRPr="00592CD2">
              <w:t>. Üyesi Pelin METE</w:t>
            </w:r>
          </w:p>
        </w:tc>
      </w:tr>
      <w:tr w:rsidR="00592CD2" w:rsidRPr="00E14BBF" w:rsidTr="008341DD">
        <w:trPr>
          <w:trHeight w:val="558"/>
          <w:jc w:val="center"/>
        </w:trPr>
        <w:tc>
          <w:tcPr>
            <w:tcW w:w="988" w:type="dxa"/>
            <w:vAlign w:val="center"/>
          </w:tcPr>
          <w:p w:rsidR="00592CD2" w:rsidRDefault="00592CD2" w:rsidP="00983837">
            <w:pPr>
              <w:jc w:val="center"/>
              <w:rPr>
                <w:rFonts w:ascii="Calibri" w:hAnsi="Calibri"/>
                <w:color w:val="000000"/>
                <w:sz w:val="20"/>
                <w:szCs w:val="20"/>
              </w:rPr>
            </w:pPr>
            <w:r>
              <w:rPr>
                <w:rFonts w:ascii="Calibri" w:hAnsi="Calibri"/>
                <w:color w:val="000000"/>
                <w:sz w:val="20"/>
                <w:szCs w:val="20"/>
              </w:rPr>
              <w:t>18-19</w:t>
            </w:r>
          </w:p>
        </w:tc>
        <w:tc>
          <w:tcPr>
            <w:tcW w:w="2268" w:type="dxa"/>
            <w:vAlign w:val="center"/>
          </w:tcPr>
          <w:p w:rsidR="00592CD2" w:rsidRPr="00592CD2" w:rsidRDefault="00592CD2" w:rsidP="00592CD2">
            <w:pPr>
              <w:jc w:val="center"/>
              <w:rPr>
                <w:rFonts w:ascii="Calibri" w:hAnsi="Calibri"/>
                <w:color w:val="000000"/>
                <w:sz w:val="20"/>
                <w:szCs w:val="20"/>
              </w:rPr>
            </w:pPr>
            <w:r w:rsidRPr="00592CD2">
              <w:t>Türk Eğitim Tarihi</w:t>
            </w:r>
            <w:r w:rsidRPr="00592CD2">
              <w:rPr>
                <w:rFonts w:ascii="Calibri" w:hAnsi="Calibri"/>
                <w:color w:val="000000"/>
                <w:sz w:val="20"/>
                <w:szCs w:val="20"/>
              </w:rPr>
              <w:t xml:space="preserve">  </w:t>
            </w:r>
          </w:p>
          <w:p w:rsidR="00592CD2" w:rsidRPr="00592CD2" w:rsidRDefault="00592CD2" w:rsidP="00592CD2">
            <w:pPr>
              <w:jc w:val="center"/>
              <w:rPr>
                <w:rFonts w:ascii="Calibri" w:hAnsi="Calibri"/>
                <w:color w:val="000000"/>
                <w:sz w:val="20"/>
                <w:szCs w:val="20"/>
              </w:rPr>
            </w:pPr>
            <w:r w:rsidRPr="00592CD2">
              <w:t>Prof. Dr. Durmuş KILIÇ</w:t>
            </w:r>
          </w:p>
        </w:tc>
        <w:tc>
          <w:tcPr>
            <w:tcW w:w="1716" w:type="dxa"/>
            <w:vAlign w:val="center"/>
          </w:tcPr>
          <w:p w:rsidR="00592CD2" w:rsidRPr="00592CD2" w:rsidRDefault="00592CD2" w:rsidP="00983837">
            <w:pPr>
              <w:jc w:val="center"/>
              <w:rPr>
                <w:sz w:val="20"/>
                <w:szCs w:val="20"/>
              </w:rPr>
            </w:pPr>
          </w:p>
        </w:tc>
        <w:tc>
          <w:tcPr>
            <w:tcW w:w="1686" w:type="dxa"/>
            <w:vAlign w:val="center"/>
          </w:tcPr>
          <w:p w:rsidR="00592CD2" w:rsidRPr="00592CD2" w:rsidRDefault="00592CD2" w:rsidP="00983837">
            <w:pPr>
              <w:jc w:val="center"/>
            </w:pPr>
            <w:r w:rsidRPr="00592CD2">
              <w:t>Eğitim, Kültür ve Edebiyat</w:t>
            </w:r>
          </w:p>
          <w:p w:rsidR="00592CD2" w:rsidRPr="00592CD2" w:rsidRDefault="00592CD2" w:rsidP="00983837">
            <w:pPr>
              <w:jc w:val="center"/>
              <w:rPr>
                <w:sz w:val="20"/>
                <w:szCs w:val="20"/>
              </w:rPr>
            </w:pPr>
            <w:r w:rsidRPr="00592CD2">
              <w:t>Doç. Dr. Ömer YILAR</w:t>
            </w:r>
          </w:p>
        </w:tc>
        <w:tc>
          <w:tcPr>
            <w:tcW w:w="1842" w:type="dxa"/>
            <w:vAlign w:val="center"/>
          </w:tcPr>
          <w:p w:rsidR="00592CD2" w:rsidRPr="00592CD2" w:rsidRDefault="00592CD2" w:rsidP="00983837">
            <w:pPr>
              <w:jc w:val="center"/>
            </w:pPr>
            <w:r w:rsidRPr="00592CD2">
              <w:t>Çocuklarda Gelişim ve Öğrenme</w:t>
            </w:r>
          </w:p>
          <w:p w:rsidR="00592CD2" w:rsidRPr="00592CD2" w:rsidRDefault="00592CD2" w:rsidP="00983837">
            <w:pPr>
              <w:jc w:val="center"/>
              <w:rPr>
                <w:sz w:val="20"/>
                <w:szCs w:val="20"/>
              </w:rPr>
            </w:pPr>
            <w:r w:rsidRPr="00592CD2">
              <w:t xml:space="preserve">Dr. </w:t>
            </w:r>
            <w:proofErr w:type="spellStart"/>
            <w:r w:rsidRPr="00592CD2">
              <w:t>Öğr</w:t>
            </w:r>
            <w:proofErr w:type="spellEnd"/>
            <w:r w:rsidRPr="00592CD2">
              <w:t>. Üyesi Yavuz SÖKMEN</w:t>
            </w:r>
          </w:p>
        </w:tc>
        <w:tc>
          <w:tcPr>
            <w:tcW w:w="2132" w:type="dxa"/>
            <w:vAlign w:val="center"/>
          </w:tcPr>
          <w:p w:rsidR="00592CD2" w:rsidRPr="00592CD2" w:rsidRDefault="00592CD2" w:rsidP="00983837">
            <w:pPr>
              <w:jc w:val="center"/>
            </w:pPr>
            <w:r w:rsidRPr="00592CD2">
              <w:t>Özel Eğitim ve Kaynaştırma</w:t>
            </w:r>
          </w:p>
          <w:p w:rsidR="00592CD2" w:rsidRPr="00592CD2" w:rsidRDefault="00592CD2" w:rsidP="00983837">
            <w:pPr>
              <w:jc w:val="center"/>
              <w:rPr>
                <w:sz w:val="20"/>
                <w:szCs w:val="20"/>
              </w:rPr>
            </w:pPr>
            <w:r w:rsidRPr="00592CD2">
              <w:t xml:space="preserve">Dr. </w:t>
            </w:r>
            <w:proofErr w:type="spellStart"/>
            <w:r w:rsidRPr="00592CD2">
              <w:t>Öğr</w:t>
            </w:r>
            <w:proofErr w:type="spellEnd"/>
            <w:r w:rsidRPr="00592CD2">
              <w:t>. Üyesi Pelin METE</w:t>
            </w:r>
          </w:p>
        </w:tc>
      </w:tr>
      <w:tr w:rsidR="00592CD2" w:rsidRPr="00E14BBF" w:rsidTr="008341DD">
        <w:trPr>
          <w:trHeight w:val="558"/>
          <w:jc w:val="center"/>
        </w:trPr>
        <w:tc>
          <w:tcPr>
            <w:tcW w:w="988" w:type="dxa"/>
            <w:vAlign w:val="center"/>
          </w:tcPr>
          <w:p w:rsidR="00592CD2" w:rsidRDefault="00592CD2" w:rsidP="00983837">
            <w:pPr>
              <w:jc w:val="center"/>
              <w:rPr>
                <w:rFonts w:ascii="Calibri" w:hAnsi="Calibri"/>
                <w:color w:val="000000"/>
                <w:sz w:val="20"/>
                <w:szCs w:val="20"/>
              </w:rPr>
            </w:pPr>
            <w:r>
              <w:rPr>
                <w:rFonts w:ascii="Calibri" w:hAnsi="Calibri"/>
                <w:color w:val="000000"/>
                <w:sz w:val="20"/>
                <w:szCs w:val="20"/>
              </w:rPr>
              <w:t>19-20</w:t>
            </w:r>
          </w:p>
        </w:tc>
        <w:tc>
          <w:tcPr>
            <w:tcW w:w="2268" w:type="dxa"/>
            <w:vAlign w:val="center"/>
          </w:tcPr>
          <w:p w:rsidR="00592CD2" w:rsidRPr="00592CD2" w:rsidRDefault="00592CD2" w:rsidP="00592CD2">
            <w:pPr>
              <w:jc w:val="center"/>
              <w:rPr>
                <w:rFonts w:ascii="Calibri" w:hAnsi="Calibri"/>
                <w:color w:val="000000"/>
                <w:sz w:val="20"/>
                <w:szCs w:val="20"/>
              </w:rPr>
            </w:pPr>
            <w:r w:rsidRPr="00592CD2">
              <w:t>Türk Eğitim Tarihi</w:t>
            </w:r>
            <w:r w:rsidRPr="00592CD2">
              <w:rPr>
                <w:rFonts w:ascii="Calibri" w:hAnsi="Calibri"/>
                <w:color w:val="000000"/>
                <w:sz w:val="20"/>
                <w:szCs w:val="20"/>
              </w:rPr>
              <w:t xml:space="preserve">  </w:t>
            </w:r>
          </w:p>
          <w:p w:rsidR="00592CD2" w:rsidRPr="00592CD2" w:rsidRDefault="00592CD2" w:rsidP="00592CD2">
            <w:pPr>
              <w:jc w:val="center"/>
              <w:rPr>
                <w:rFonts w:ascii="Calibri" w:hAnsi="Calibri"/>
                <w:color w:val="000000"/>
                <w:sz w:val="20"/>
                <w:szCs w:val="20"/>
              </w:rPr>
            </w:pPr>
            <w:r w:rsidRPr="00592CD2">
              <w:t>Prof. Dr. Durmuş KILIÇ</w:t>
            </w:r>
          </w:p>
        </w:tc>
        <w:tc>
          <w:tcPr>
            <w:tcW w:w="1716" w:type="dxa"/>
            <w:vAlign w:val="center"/>
          </w:tcPr>
          <w:p w:rsidR="00592CD2" w:rsidRPr="00592CD2" w:rsidRDefault="00592CD2" w:rsidP="00983837">
            <w:pPr>
              <w:jc w:val="center"/>
            </w:pPr>
            <w:r w:rsidRPr="00592CD2">
              <w:t>Yaşam Boyu Öğrenme ve Öğretim</w:t>
            </w:r>
          </w:p>
          <w:p w:rsidR="00592CD2" w:rsidRPr="00592CD2" w:rsidRDefault="00592CD2" w:rsidP="00983837">
            <w:pPr>
              <w:jc w:val="center"/>
              <w:rPr>
                <w:sz w:val="20"/>
                <w:szCs w:val="20"/>
              </w:rPr>
            </w:pPr>
            <w:r w:rsidRPr="00592CD2">
              <w:t>Prof. Dr. Osman SAMANCI</w:t>
            </w:r>
          </w:p>
        </w:tc>
        <w:tc>
          <w:tcPr>
            <w:tcW w:w="1686" w:type="dxa"/>
            <w:vAlign w:val="center"/>
          </w:tcPr>
          <w:p w:rsidR="00592CD2" w:rsidRPr="00592CD2" w:rsidRDefault="00592CD2" w:rsidP="00983837">
            <w:pPr>
              <w:jc w:val="center"/>
            </w:pPr>
            <w:r w:rsidRPr="00592CD2">
              <w:t>Eğitim, Kültür ve Edebiyat</w:t>
            </w:r>
          </w:p>
          <w:p w:rsidR="00592CD2" w:rsidRPr="00592CD2" w:rsidRDefault="00592CD2" w:rsidP="00983837">
            <w:pPr>
              <w:jc w:val="center"/>
              <w:rPr>
                <w:sz w:val="20"/>
                <w:szCs w:val="20"/>
              </w:rPr>
            </w:pPr>
            <w:r w:rsidRPr="00592CD2">
              <w:t>Doç. Dr. Ömer YILAR</w:t>
            </w:r>
          </w:p>
        </w:tc>
        <w:tc>
          <w:tcPr>
            <w:tcW w:w="1842" w:type="dxa"/>
            <w:vAlign w:val="center"/>
          </w:tcPr>
          <w:p w:rsidR="00592CD2" w:rsidRPr="00592CD2" w:rsidRDefault="00592CD2" w:rsidP="00983837">
            <w:pPr>
              <w:jc w:val="center"/>
            </w:pPr>
            <w:r w:rsidRPr="00592CD2">
              <w:t>Çocuklarda Gelişim ve Öğrenme</w:t>
            </w:r>
          </w:p>
          <w:p w:rsidR="00592CD2" w:rsidRPr="00592CD2" w:rsidRDefault="00592CD2" w:rsidP="00983837">
            <w:pPr>
              <w:jc w:val="center"/>
              <w:rPr>
                <w:sz w:val="20"/>
                <w:szCs w:val="20"/>
              </w:rPr>
            </w:pPr>
            <w:r w:rsidRPr="00592CD2">
              <w:t xml:space="preserve">Dr. </w:t>
            </w:r>
            <w:proofErr w:type="spellStart"/>
            <w:r w:rsidRPr="00592CD2">
              <w:t>Öğr</w:t>
            </w:r>
            <w:proofErr w:type="spellEnd"/>
            <w:r w:rsidRPr="00592CD2">
              <w:t>. Üyesi Yavuz SÖKMEN</w:t>
            </w:r>
          </w:p>
        </w:tc>
        <w:tc>
          <w:tcPr>
            <w:tcW w:w="2132" w:type="dxa"/>
            <w:vAlign w:val="center"/>
          </w:tcPr>
          <w:p w:rsidR="00592CD2" w:rsidRPr="00592CD2" w:rsidRDefault="00592CD2" w:rsidP="00983837">
            <w:pPr>
              <w:jc w:val="center"/>
            </w:pPr>
            <w:r w:rsidRPr="00592CD2">
              <w:t>Özel Eğitim ve Kaynaştırma</w:t>
            </w:r>
          </w:p>
          <w:p w:rsidR="00592CD2" w:rsidRPr="00592CD2" w:rsidRDefault="00592CD2" w:rsidP="00983837">
            <w:pPr>
              <w:jc w:val="center"/>
              <w:rPr>
                <w:sz w:val="20"/>
                <w:szCs w:val="20"/>
              </w:rPr>
            </w:pPr>
            <w:r w:rsidRPr="00592CD2">
              <w:t xml:space="preserve">Dr. </w:t>
            </w:r>
            <w:proofErr w:type="spellStart"/>
            <w:r w:rsidRPr="00592CD2">
              <w:t>Öğr</w:t>
            </w:r>
            <w:proofErr w:type="spellEnd"/>
            <w:r w:rsidRPr="00592CD2">
              <w:t>. Üyesi Pelin METE</w:t>
            </w:r>
          </w:p>
        </w:tc>
      </w:tr>
      <w:tr w:rsidR="00592CD2" w:rsidRPr="00E14BBF" w:rsidTr="008341DD">
        <w:trPr>
          <w:trHeight w:val="558"/>
          <w:jc w:val="center"/>
        </w:trPr>
        <w:tc>
          <w:tcPr>
            <w:tcW w:w="988" w:type="dxa"/>
            <w:vAlign w:val="center"/>
          </w:tcPr>
          <w:p w:rsidR="00592CD2" w:rsidRDefault="00592CD2" w:rsidP="00983837">
            <w:pPr>
              <w:jc w:val="center"/>
              <w:rPr>
                <w:rFonts w:ascii="Calibri" w:hAnsi="Calibri"/>
                <w:color w:val="000000"/>
                <w:sz w:val="20"/>
                <w:szCs w:val="20"/>
              </w:rPr>
            </w:pPr>
            <w:r>
              <w:rPr>
                <w:rFonts w:ascii="Calibri" w:hAnsi="Calibri"/>
                <w:color w:val="000000"/>
                <w:sz w:val="20"/>
                <w:szCs w:val="20"/>
              </w:rPr>
              <w:t>20-21</w:t>
            </w:r>
          </w:p>
        </w:tc>
        <w:tc>
          <w:tcPr>
            <w:tcW w:w="2268" w:type="dxa"/>
            <w:vAlign w:val="center"/>
          </w:tcPr>
          <w:p w:rsidR="00592CD2" w:rsidRPr="00592CD2" w:rsidRDefault="00592CD2" w:rsidP="00983837">
            <w:pPr>
              <w:jc w:val="center"/>
              <w:rPr>
                <w:rFonts w:ascii="Calibri" w:hAnsi="Calibri"/>
                <w:color w:val="000000"/>
                <w:sz w:val="20"/>
                <w:szCs w:val="20"/>
              </w:rPr>
            </w:pPr>
          </w:p>
        </w:tc>
        <w:tc>
          <w:tcPr>
            <w:tcW w:w="1716" w:type="dxa"/>
            <w:vAlign w:val="center"/>
          </w:tcPr>
          <w:p w:rsidR="00592CD2" w:rsidRPr="00592CD2" w:rsidRDefault="00592CD2" w:rsidP="00983837">
            <w:pPr>
              <w:jc w:val="center"/>
            </w:pPr>
            <w:r w:rsidRPr="00592CD2">
              <w:t>Yaşam Boyu Öğrenme ve Öğretim</w:t>
            </w:r>
          </w:p>
          <w:p w:rsidR="00592CD2" w:rsidRPr="00592CD2" w:rsidRDefault="00592CD2" w:rsidP="00983837">
            <w:pPr>
              <w:jc w:val="center"/>
              <w:rPr>
                <w:sz w:val="20"/>
                <w:szCs w:val="20"/>
              </w:rPr>
            </w:pPr>
            <w:r w:rsidRPr="00592CD2">
              <w:t>Prof. Dr. Osman SAMANCI</w:t>
            </w:r>
          </w:p>
        </w:tc>
        <w:tc>
          <w:tcPr>
            <w:tcW w:w="1686" w:type="dxa"/>
            <w:vAlign w:val="center"/>
          </w:tcPr>
          <w:p w:rsidR="00592CD2" w:rsidRPr="00592CD2" w:rsidRDefault="00592CD2" w:rsidP="00983837">
            <w:pPr>
              <w:jc w:val="center"/>
              <w:rPr>
                <w:sz w:val="20"/>
                <w:szCs w:val="20"/>
              </w:rPr>
            </w:pPr>
          </w:p>
        </w:tc>
        <w:tc>
          <w:tcPr>
            <w:tcW w:w="1842" w:type="dxa"/>
            <w:vAlign w:val="center"/>
          </w:tcPr>
          <w:p w:rsidR="00592CD2" w:rsidRPr="00592CD2" w:rsidRDefault="00592CD2" w:rsidP="00983837">
            <w:pPr>
              <w:jc w:val="center"/>
            </w:pPr>
            <w:r w:rsidRPr="00592CD2">
              <w:t>Çocuklarda Gelişim ve Öğrenme</w:t>
            </w:r>
          </w:p>
          <w:p w:rsidR="00592CD2" w:rsidRPr="00592CD2" w:rsidRDefault="00592CD2" w:rsidP="00983837">
            <w:pPr>
              <w:jc w:val="center"/>
              <w:rPr>
                <w:sz w:val="20"/>
                <w:szCs w:val="20"/>
              </w:rPr>
            </w:pPr>
            <w:r w:rsidRPr="00592CD2">
              <w:t xml:space="preserve">Dr. </w:t>
            </w:r>
            <w:proofErr w:type="spellStart"/>
            <w:r w:rsidRPr="00592CD2">
              <w:t>Öğr</w:t>
            </w:r>
            <w:proofErr w:type="spellEnd"/>
            <w:r w:rsidRPr="00592CD2">
              <w:t>. Üyesi Yavuz SÖKMEN</w:t>
            </w:r>
          </w:p>
        </w:tc>
        <w:tc>
          <w:tcPr>
            <w:tcW w:w="2132" w:type="dxa"/>
            <w:vAlign w:val="center"/>
          </w:tcPr>
          <w:p w:rsidR="00592CD2" w:rsidRPr="00592CD2" w:rsidRDefault="00592CD2" w:rsidP="00983837">
            <w:pPr>
              <w:jc w:val="center"/>
              <w:rPr>
                <w:sz w:val="20"/>
                <w:szCs w:val="20"/>
              </w:rPr>
            </w:pPr>
          </w:p>
        </w:tc>
      </w:tr>
      <w:tr w:rsidR="00592CD2" w:rsidRPr="00E14BBF" w:rsidTr="008341DD">
        <w:trPr>
          <w:trHeight w:val="558"/>
          <w:jc w:val="center"/>
        </w:trPr>
        <w:tc>
          <w:tcPr>
            <w:tcW w:w="988" w:type="dxa"/>
            <w:vAlign w:val="center"/>
          </w:tcPr>
          <w:p w:rsidR="00592CD2" w:rsidRDefault="00592CD2" w:rsidP="00983837">
            <w:pPr>
              <w:jc w:val="center"/>
              <w:rPr>
                <w:rFonts w:ascii="Calibri" w:hAnsi="Calibri"/>
                <w:color w:val="000000"/>
                <w:sz w:val="20"/>
                <w:szCs w:val="20"/>
              </w:rPr>
            </w:pPr>
            <w:r>
              <w:rPr>
                <w:rFonts w:ascii="Calibri" w:hAnsi="Calibri"/>
                <w:color w:val="000000"/>
                <w:sz w:val="20"/>
                <w:szCs w:val="20"/>
              </w:rPr>
              <w:t>21-22</w:t>
            </w:r>
          </w:p>
        </w:tc>
        <w:tc>
          <w:tcPr>
            <w:tcW w:w="2268" w:type="dxa"/>
            <w:vAlign w:val="center"/>
          </w:tcPr>
          <w:p w:rsidR="00592CD2" w:rsidRPr="00592CD2" w:rsidRDefault="00592CD2" w:rsidP="00983837">
            <w:pPr>
              <w:jc w:val="center"/>
              <w:rPr>
                <w:rFonts w:ascii="Calibri" w:hAnsi="Calibri"/>
                <w:color w:val="000000"/>
                <w:sz w:val="20"/>
                <w:szCs w:val="20"/>
              </w:rPr>
            </w:pPr>
          </w:p>
        </w:tc>
        <w:tc>
          <w:tcPr>
            <w:tcW w:w="1716" w:type="dxa"/>
            <w:vAlign w:val="center"/>
          </w:tcPr>
          <w:p w:rsidR="00592CD2" w:rsidRPr="00592CD2" w:rsidRDefault="00592CD2" w:rsidP="00983837">
            <w:pPr>
              <w:jc w:val="center"/>
            </w:pPr>
            <w:r w:rsidRPr="00592CD2">
              <w:t>Yaşam Boyu Öğrenme ve Öğretim</w:t>
            </w:r>
          </w:p>
          <w:p w:rsidR="00592CD2" w:rsidRPr="00592CD2" w:rsidRDefault="00592CD2" w:rsidP="00983837">
            <w:pPr>
              <w:jc w:val="center"/>
              <w:rPr>
                <w:sz w:val="20"/>
                <w:szCs w:val="20"/>
              </w:rPr>
            </w:pPr>
            <w:r w:rsidRPr="00592CD2">
              <w:t>Prof. Dr. Osman SAMANCI</w:t>
            </w:r>
          </w:p>
        </w:tc>
        <w:tc>
          <w:tcPr>
            <w:tcW w:w="1686" w:type="dxa"/>
            <w:vAlign w:val="center"/>
          </w:tcPr>
          <w:p w:rsidR="00592CD2" w:rsidRPr="00592CD2" w:rsidRDefault="00592CD2" w:rsidP="00983837">
            <w:pPr>
              <w:jc w:val="center"/>
              <w:rPr>
                <w:sz w:val="20"/>
                <w:szCs w:val="20"/>
              </w:rPr>
            </w:pPr>
          </w:p>
        </w:tc>
        <w:tc>
          <w:tcPr>
            <w:tcW w:w="1842" w:type="dxa"/>
            <w:vAlign w:val="center"/>
          </w:tcPr>
          <w:p w:rsidR="00592CD2" w:rsidRPr="00592CD2" w:rsidRDefault="00592CD2" w:rsidP="00983837">
            <w:pPr>
              <w:jc w:val="center"/>
              <w:rPr>
                <w:sz w:val="20"/>
                <w:szCs w:val="20"/>
              </w:rPr>
            </w:pPr>
          </w:p>
        </w:tc>
        <w:tc>
          <w:tcPr>
            <w:tcW w:w="2132" w:type="dxa"/>
            <w:vAlign w:val="center"/>
          </w:tcPr>
          <w:p w:rsidR="00592CD2" w:rsidRPr="00592CD2" w:rsidRDefault="00592CD2" w:rsidP="00983837">
            <w:pPr>
              <w:jc w:val="center"/>
              <w:rPr>
                <w:sz w:val="20"/>
                <w:szCs w:val="20"/>
              </w:rPr>
            </w:pPr>
          </w:p>
        </w:tc>
      </w:tr>
    </w:tbl>
    <w:p w:rsidR="001723C3" w:rsidRDefault="001723C3" w:rsidP="001723C3">
      <w:pPr>
        <w:spacing w:line="360" w:lineRule="auto"/>
      </w:pPr>
    </w:p>
    <w:p w:rsidR="001723C3" w:rsidRDefault="001723C3" w:rsidP="001723C3">
      <w:pPr>
        <w:spacing w:line="360" w:lineRule="auto"/>
      </w:pPr>
      <w:bookmarkStart w:id="0" w:name="_GoBack"/>
      <w:bookmarkEnd w:id="0"/>
      <w:r>
        <w:rPr>
          <w:b/>
        </w:rPr>
        <w:t>Not:</w:t>
      </w:r>
      <w:r>
        <w:t xml:space="preserve"> Dersler uzaktan eğitim yoluyla belirtilen saatler içerisinde dersin öğretim üyesinin belirlediği bir saatte en az 45 dakika olacak şekilde yapılacaktır. Dersler ilgili bilgilere ve canlı ders linklerine DBS (Ders Bilgi Sistemi) üzerinden ulaşılabilir. Dersler 22.02.2021 Pazartesi günü itibariyle başlayacaktır.</w:t>
      </w:r>
    </w:p>
    <w:p w:rsidR="001723C3" w:rsidRDefault="001723C3"/>
    <w:sectPr w:rsidR="00172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84"/>
    <w:rsid w:val="00013D53"/>
    <w:rsid w:val="001723C3"/>
    <w:rsid w:val="00184AD9"/>
    <w:rsid w:val="00235884"/>
    <w:rsid w:val="0057107D"/>
    <w:rsid w:val="00592CD2"/>
    <w:rsid w:val="008341DD"/>
    <w:rsid w:val="008463A6"/>
    <w:rsid w:val="0088063A"/>
    <w:rsid w:val="00960B91"/>
    <w:rsid w:val="00FA1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AA2F"/>
  <w15:docId w15:val="{88255743-06AE-4BD7-A202-F1656802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1095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Dell</cp:lastModifiedBy>
  <cp:revision>5</cp:revision>
  <dcterms:created xsi:type="dcterms:W3CDTF">2021-02-18T16:43:00Z</dcterms:created>
  <dcterms:modified xsi:type="dcterms:W3CDTF">2021-02-18T17:00:00Z</dcterms:modified>
</cp:coreProperties>
</file>